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94B" w:rsidRPr="007037CB" w:rsidRDefault="00B8494B" w:rsidP="00B8494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8494B" w:rsidRPr="007037CB" w:rsidRDefault="00B8494B" w:rsidP="00B8494B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04B7313D" wp14:editId="02E89C19">
            <wp:extent cx="790575" cy="914400"/>
            <wp:effectExtent l="0" t="0" r="952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94B" w:rsidRPr="007037CB" w:rsidRDefault="00B8494B" w:rsidP="00B8494B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B8494B" w:rsidRDefault="00B8494B" w:rsidP="00B8494B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B8494B" w:rsidRDefault="00B8494B" w:rsidP="00B8494B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B8494B" w:rsidRPr="007037CB" w:rsidRDefault="00B8494B" w:rsidP="00B8494B">
      <w:pPr>
        <w:ind w:right="-990"/>
        <w:rPr>
          <w:rFonts w:ascii="Garamond" w:hAnsi="Garamond"/>
          <w:b/>
        </w:rPr>
      </w:pPr>
    </w:p>
    <w:p w:rsidR="00B8494B" w:rsidRPr="007037CB" w:rsidRDefault="00B8494B" w:rsidP="00B8494B">
      <w:pPr>
        <w:ind w:right="-990"/>
        <w:rPr>
          <w:rFonts w:ascii="Garamond" w:hAnsi="Garamond"/>
          <w:b/>
        </w:rPr>
      </w:pPr>
    </w:p>
    <w:p w:rsidR="00B8494B" w:rsidRPr="007037CB" w:rsidRDefault="00B8494B" w:rsidP="00B8494B">
      <w:pPr>
        <w:ind w:right="-990"/>
        <w:rPr>
          <w:rFonts w:ascii="Garamond" w:hAnsi="Garamond"/>
          <w:b/>
        </w:rPr>
      </w:pPr>
    </w:p>
    <w:p w:rsidR="00B8494B" w:rsidRPr="007037CB" w:rsidRDefault="00B8494B" w:rsidP="00B8494B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B8494B" w:rsidRPr="007037CB" w:rsidRDefault="00B8494B" w:rsidP="00B8494B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B8494B" w:rsidRPr="008B3D1B" w:rsidRDefault="00B8494B" w:rsidP="00B8494B">
      <w:pPr>
        <w:jc w:val="center"/>
        <w:rPr>
          <w:sz w:val="44"/>
          <w:szCs w:val="44"/>
        </w:rPr>
      </w:pPr>
      <w:r w:rsidRPr="008B3D1B">
        <w:rPr>
          <w:sz w:val="44"/>
          <w:szCs w:val="44"/>
        </w:rPr>
        <w:t>Ph.D. Thesis Defense Seminar</w:t>
      </w:r>
    </w:p>
    <w:p w:rsidR="00B8494B" w:rsidRPr="008B3D1B" w:rsidRDefault="00B8494B" w:rsidP="00B8494B">
      <w:pPr>
        <w:jc w:val="center"/>
        <w:rPr>
          <w:sz w:val="44"/>
          <w:szCs w:val="44"/>
        </w:rPr>
      </w:pPr>
    </w:p>
    <w:p w:rsidR="00B8494B" w:rsidRPr="007037CB" w:rsidRDefault="00B8494B" w:rsidP="00B8494B"/>
    <w:p w:rsidR="00B8494B" w:rsidRPr="007037CB" w:rsidRDefault="00B8494B" w:rsidP="00B8494B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March 02, 2019</w:t>
      </w:r>
      <w:r w:rsidRPr="007037CB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               Time: 04:30</w:t>
      </w:r>
      <w:r w:rsidRPr="007037CB">
        <w:rPr>
          <w:sz w:val="36"/>
          <w:szCs w:val="36"/>
        </w:rPr>
        <w:t xml:space="preserve"> P.M.</w:t>
      </w:r>
    </w:p>
    <w:p w:rsidR="00B8494B" w:rsidRPr="007037CB" w:rsidRDefault="00B8494B" w:rsidP="00B8494B">
      <w:pPr>
        <w:rPr>
          <w:sz w:val="28"/>
          <w:szCs w:val="28"/>
        </w:rPr>
      </w:pPr>
    </w:p>
    <w:p w:rsidR="00B8494B" w:rsidRDefault="00B8494B" w:rsidP="00B8494B">
      <w:pPr>
        <w:jc w:val="center"/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B8494B" w:rsidRPr="00A52D0B" w:rsidRDefault="00B8494B" w:rsidP="00B8494B">
      <w:pPr>
        <w:jc w:val="center"/>
        <w:rPr>
          <w:sz w:val="28"/>
          <w:szCs w:val="28"/>
        </w:rPr>
      </w:pPr>
    </w:p>
    <w:p w:rsidR="00B8494B" w:rsidRDefault="00B8494B" w:rsidP="00B8494B"/>
    <w:p w:rsidR="00B8494B" w:rsidRPr="004E21ED" w:rsidRDefault="00B8494B" w:rsidP="00B8494B">
      <w:pPr>
        <w:jc w:val="center"/>
        <w:rPr>
          <w:sz w:val="48"/>
          <w:szCs w:val="48"/>
        </w:rPr>
      </w:pPr>
      <w:proofErr w:type="spellStart"/>
      <w:r w:rsidRPr="004E21ED">
        <w:rPr>
          <w:sz w:val="48"/>
          <w:szCs w:val="48"/>
        </w:rPr>
        <w:t>Madhav</w:t>
      </w:r>
      <w:proofErr w:type="spellEnd"/>
      <w:r w:rsidRPr="004E21ED">
        <w:rPr>
          <w:sz w:val="48"/>
          <w:szCs w:val="48"/>
        </w:rPr>
        <w:t xml:space="preserve"> Reddy</w:t>
      </w:r>
    </w:p>
    <w:p w:rsidR="00B8494B" w:rsidRPr="004E21ED" w:rsidRDefault="00B8494B" w:rsidP="00B8494B">
      <w:pPr>
        <w:jc w:val="center"/>
        <w:rPr>
          <w:sz w:val="48"/>
          <w:szCs w:val="48"/>
        </w:rPr>
      </w:pPr>
      <w:r w:rsidRPr="004E21ED">
        <w:rPr>
          <w:sz w:val="48"/>
          <w:szCs w:val="48"/>
        </w:rPr>
        <w:t>ISI Kolkata</w:t>
      </w:r>
    </w:p>
    <w:p w:rsidR="00B8494B" w:rsidRDefault="00B8494B" w:rsidP="00B8494B"/>
    <w:p w:rsidR="00B8494B" w:rsidRDefault="00B8494B" w:rsidP="00B8494B"/>
    <w:p w:rsidR="00B8494B" w:rsidRPr="00C46587" w:rsidRDefault="00B8494B" w:rsidP="00B8494B">
      <w:pPr>
        <w:rPr>
          <w:sz w:val="22"/>
          <w:szCs w:val="22"/>
        </w:rPr>
      </w:pPr>
    </w:p>
    <w:p w:rsidR="00B8494B" w:rsidRPr="00D44A48" w:rsidRDefault="00B8494B" w:rsidP="00B8494B">
      <w:pPr>
        <w:jc w:val="center"/>
        <w:rPr>
          <w:sz w:val="28"/>
          <w:szCs w:val="28"/>
        </w:rPr>
      </w:pPr>
      <w:r w:rsidRPr="00D44A48">
        <w:rPr>
          <w:sz w:val="28"/>
          <w:szCs w:val="28"/>
        </w:rPr>
        <w:t>Free-type rigid C*-tensor categories and their annular representations</w:t>
      </w:r>
    </w:p>
    <w:p w:rsidR="00B8494B" w:rsidRPr="00D44A48" w:rsidRDefault="00B8494B" w:rsidP="00B8494B">
      <w:pPr>
        <w:jc w:val="center"/>
        <w:rPr>
          <w:sz w:val="28"/>
          <w:szCs w:val="28"/>
        </w:rPr>
      </w:pPr>
    </w:p>
    <w:p w:rsidR="00B8494B" w:rsidRDefault="00B8494B" w:rsidP="00B8494B">
      <w:pPr>
        <w:jc w:val="center"/>
      </w:pPr>
      <w:r>
        <w:t>Abstract</w:t>
      </w:r>
    </w:p>
    <w:p w:rsidR="00B8494B" w:rsidRDefault="00B8494B" w:rsidP="00B8494B">
      <w:pPr>
        <w:jc w:val="both"/>
      </w:pPr>
    </w:p>
    <w:p w:rsidR="00B8494B" w:rsidRPr="00C46587" w:rsidRDefault="00B8494B" w:rsidP="00B8494B">
      <w:pPr>
        <w:jc w:val="both"/>
        <w:rPr>
          <w:sz w:val="22"/>
          <w:szCs w:val="22"/>
        </w:rPr>
      </w:pPr>
      <w:r w:rsidRPr="00C46587">
        <w:rPr>
          <w:sz w:val="22"/>
          <w:szCs w:val="22"/>
        </w:rPr>
        <w:t xml:space="preserve">In this talk we primarily deal with two free-type constructions of rigid C*-tensor categories, namely, free product of two rigid C*-tensor categories and free oriented extensions of </w:t>
      </w:r>
      <w:proofErr w:type="spellStart"/>
      <w:r w:rsidRPr="00C46587">
        <w:rPr>
          <w:sz w:val="22"/>
          <w:szCs w:val="22"/>
        </w:rPr>
        <w:t>subfactor</w:t>
      </w:r>
      <w:proofErr w:type="spellEnd"/>
      <w:r w:rsidRPr="00C46587">
        <w:rPr>
          <w:sz w:val="22"/>
          <w:szCs w:val="22"/>
        </w:rPr>
        <w:t xml:space="preserve"> planar algebras or, equivalently, 2-categories.</w:t>
      </w:r>
    </w:p>
    <w:p w:rsidR="00B8494B" w:rsidRPr="00C46587" w:rsidRDefault="00B8494B" w:rsidP="00B8494B">
      <w:pPr>
        <w:jc w:val="both"/>
        <w:rPr>
          <w:sz w:val="22"/>
          <w:szCs w:val="22"/>
        </w:rPr>
      </w:pPr>
    </w:p>
    <w:p w:rsidR="00B8494B" w:rsidRPr="00C46587" w:rsidRDefault="00B8494B" w:rsidP="00B8494B">
      <w:pPr>
        <w:jc w:val="both"/>
        <w:rPr>
          <w:sz w:val="22"/>
          <w:szCs w:val="22"/>
        </w:rPr>
      </w:pPr>
      <w:r w:rsidRPr="00C46587">
        <w:rPr>
          <w:sz w:val="22"/>
          <w:szCs w:val="22"/>
        </w:rPr>
        <w:t>With few definitions to start with, in the first half of the talk, we will see a description of free product of categories and their annular representations. Towards the second half,</w:t>
      </w:r>
      <w:proofErr w:type="gramStart"/>
      <w:r w:rsidRPr="00C46587">
        <w:rPr>
          <w:sz w:val="22"/>
          <w:szCs w:val="22"/>
        </w:rPr>
        <w:t>  we</w:t>
      </w:r>
      <w:proofErr w:type="gramEnd"/>
      <w:r w:rsidRPr="00C46587">
        <w:rPr>
          <w:sz w:val="22"/>
          <w:szCs w:val="22"/>
        </w:rPr>
        <w:t xml:space="preserve"> will see that given a singly generated C*-2-category, one can always have a singly generated C*-tensor category containing it (referred as oriented extension). In fact, we construct a canonical one which we call the "free" oriented extension. If the 2-category arises out of a </w:t>
      </w:r>
      <w:proofErr w:type="spellStart"/>
      <w:r w:rsidRPr="00C46587">
        <w:rPr>
          <w:sz w:val="22"/>
          <w:szCs w:val="22"/>
        </w:rPr>
        <w:t>hyperfinite</w:t>
      </w:r>
      <w:proofErr w:type="spellEnd"/>
      <w:r w:rsidRPr="00C46587">
        <w:rPr>
          <w:sz w:val="22"/>
          <w:szCs w:val="22"/>
        </w:rPr>
        <w:t xml:space="preserve"> II_1 </w:t>
      </w:r>
      <w:proofErr w:type="spellStart"/>
      <w:r w:rsidRPr="00C46587">
        <w:rPr>
          <w:sz w:val="22"/>
          <w:szCs w:val="22"/>
        </w:rPr>
        <w:t>subfactor</w:t>
      </w:r>
      <w:proofErr w:type="spellEnd"/>
      <w:r w:rsidRPr="00C46587">
        <w:rPr>
          <w:sz w:val="22"/>
          <w:szCs w:val="22"/>
        </w:rPr>
        <w:t xml:space="preserve">, then its free oriented extension is also </w:t>
      </w:r>
      <w:proofErr w:type="spellStart"/>
      <w:r w:rsidRPr="00C46587">
        <w:rPr>
          <w:sz w:val="22"/>
          <w:szCs w:val="22"/>
        </w:rPr>
        <w:t>hyperfinite</w:t>
      </w:r>
      <w:proofErr w:type="spellEnd"/>
      <w:r w:rsidRPr="00C46587">
        <w:rPr>
          <w:sz w:val="22"/>
          <w:szCs w:val="22"/>
        </w:rPr>
        <w:t xml:space="preserve"> realizable.</w:t>
      </w:r>
    </w:p>
    <w:p w:rsidR="00B8494B" w:rsidRPr="00C46587" w:rsidRDefault="00B8494B" w:rsidP="00B8494B">
      <w:pPr>
        <w:jc w:val="both"/>
        <w:rPr>
          <w:sz w:val="22"/>
          <w:szCs w:val="22"/>
        </w:rPr>
      </w:pPr>
    </w:p>
    <w:p w:rsidR="00B8494B" w:rsidRDefault="00B8494B" w:rsidP="00B8494B">
      <w:pPr>
        <w:jc w:val="both"/>
        <w:rPr>
          <w:sz w:val="22"/>
          <w:szCs w:val="22"/>
        </w:rPr>
      </w:pPr>
    </w:p>
    <w:p w:rsidR="00B8494B" w:rsidRPr="00B06B8A" w:rsidRDefault="00B8494B" w:rsidP="00B8494B">
      <w:pPr>
        <w:jc w:val="both"/>
      </w:pPr>
      <w:r>
        <w:rPr>
          <w:sz w:val="22"/>
          <w:szCs w:val="22"/>
        </w:rPr>
        <w:t xml:space="preserve">                                                            </w:t>
      </w:r>
      <w:r w:rsidRPr="001C3998">
        <w:rPr>
          <w:sz w:val="22"/>
          <w:szCs w:val="22"/>
        </w:rPr>
        <w:t xml:space="preserve"> ARE CORDIALLY INVITED</w:t>
      </w:r>
      <w:bookmarkStart w:id="0" w:name="_GoBack"/>
      <w:bookmarkEnd w:id="0"/>
    </w:p>
    <w:sectPr w:rsidR="00B8494B" w:rsidRPr="00B06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4B"/>
    <w:rsid w:val="00540C45"/>
    <w:rsid w:val="006C4799"/>
    <w:rsid w:val="00B8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C7246-3E62-420A-A427-0E0F18FA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2019-02-28T05:40:00Z</dcterms:created>
  <dcterms:modified xsi:type="dcterms:W3CDTF">2019-02-28T05:46:00Z</dcterms:modified>
</cp:coreProperties>
</file>