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ED" w:rsidRDefault="000D7AED" w:rsidP="000D7AED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AED" w:rsidRDefault="000D7AED" w:rsidP="000D7AED">
      <w:pPr>
        <w:ind w:left="-658" w:right="-823"/>
        <w:jc w:val="center"/>
        <w:rPr>
          <w:rFonts w:ascii="Times" w:hAnsi="Times"/>
          <w:sz w:val="36"/>
        </w:rPr>
      </w:pPr>
    </w:p>
    <w:p w:rsidR="000D7AED" w:rsidRDefault="000D7AED" w:rsidP="000D7AED">
      <w:pPr>
        <w:jc w:val="center"/>
        <w:rPr>
          <w:sz w:val="36"/>
        </w:rPr>
      </w:pPr>
      <w:r>
        <w:rPr>
          <w:sz w:val="36"/>
        </w:rPr>
        <w:t>Theoretical Statistics and Mathematics Unit</w:t>
      </w:r>
    </w:p>
    <w:p w:rsidR="000D7AED" w:rsidRDefault="000D7AED" w:rsidP="000D7AED">
      <w:pPr>
        <w:jc w:val="center"/>
        <w:rPr>
          <w:sz w:val="36"/>
        </w:rPr>
      </w:pPr>
    </w:p>
    <w:p w:rsidR="000D7AED" w:rsidRPr="000D7AED" w:rsidRDefault="007272FC" w:rsidP="000D7AED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44"/>
          <w:szCs w:val="44"/>
        </w:rPr>
      </w:pPr>
      <w:r>
        <w:rPr>
          <w:rFonts w:ascii="Times New Roman" w:hAnsi="Times New Roman" w:cs="Times New Roman"/>
          <w:color w:val="333333"/>
          <w:sz w:val="44"/>
          <w:szCs w:val="44"/>
        </w:rPr>
        <w:t xml:space="preserve">     </w:t>
      </w:r>
      <w:r w:rsidR="000D7AED" w:rsidRPr="000D7AED">
        <w:rPr>
          <w:rFonts w:ascii="Times New Roman" w:hAnsi="Times New Roman" w:cs="Times New Roman"/>
          <w:color w:val="333333"/>
          <w:sz w:val="44"/>
          <w:szCs w:val="44"/>
        </w:rPr>
        <w:t xml:space="preserve">Seminar </w:t>
      </w:r>
    </w:p>
    <w:p w:rsidR="000D7AED" w:rsidRDefault="000D7AED" w:rsidP="000D7AED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32"/>
        </w:rPr>
      </w:pPr>
    </w:p>
    <w:p w:rsidR="000D7AED" w:rsidRDefault="000D7AED" w:rsidP="000D7AED">
      <w:pPr>
        <w:pStyle w:val="HTMLPreformatted"/>
        <w:shd w:val="clear" w:color="auto" w:fill="FFFFFF"/>
        <w:rPr>
          <w:rFonts w:ascii="Times New Roman" w:hAnsi="Times New Roman" w:cs="Times New Roman"/>
          <w:color w:val="333333"/>
          <w:sz w:val="32"/>
          <w:szCs w:val="32"/>
          <w:lang w:bidi="hi-IN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Pr="00403BF1">
        <w:rPr>
          <w:rFonts w:ascii="Times New Roman" w:hAnsi="Times New Roman" w:cs="Times New Roman"/>
          <w:sz w:val="32"/>
          <w:szCs w:val="32"/>
        </w:rPr>
        <w:t>Date:</w:t>
      </w:r>
      <w:r w:rsidRPr="000D7AED"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</w:t>
      </w:r>
      <w:r w:rsidRPr="000D7AE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18th June, 2019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03BF1">
        <w:rPr>
          <w:rFonts w:ascii="Times New Roman" w:hAnsi="Times New Roman" w:cs="Times New Roman"/>
          <w:color w:val="333333"/>
          <w:sz w:val="32"/>
          <w:szCs w:val="32"/>
        </w:rPr>
        <w:t xml:space="preserve">                                                       </w:t>
      </w:r>
      <w:r>
        <w:rPr>
          <w:rFonts w:ascii="Times" w:hAnsi="Times"/>
          <w:sz w:val="32"/>
        </w:rPr>
        <w:t xml:space="preserve">Time: </w:t>
      </w:r>
      <w:r>
        <w:rPr>
          <w:rFonts w:ascii="Times New Roman" w:hAnsi="Times New Roman" w:cs="Times New Roman"/>
          <w:color w:val="333333"/>
          <w:sz w:val="32"/>
          <w:szCs w:val="32"/>
        </w:rPr>
        <w:t>4:15 pm</w:t>
      </w:r>
    </w:p>
    <w:p w:rsidR="000D7AED" w:rsidRDefault="000D7AED" w:rsidP="000D7AED">
      <w:pPr>
        <w:pStyle w:val="HTMLPreformatted"/>
        <w:jc w:val="center"/>
      </w:pPr>
    </w:p>
    <w:p w:rsidR="000D7AED" w:rsidRDefault="000D7AED" w:rsidP="000D7AED">
      <w:pPr>
        <w:jc w:val="center"/>
      </w:pPr>
    </w:p>
    <w:p w:rsidR="000D7AED" w:rsidRDefault="000D7AED" w:rsidP="000D7AED">
      <w:pPr>
        <w:pStyle w:val="BodyTextIndent"/>
        <w:rPr>
          <w:rFonts w:ascii="Times New Roman" w:hAnsi="Times New Roman"/>
          <w:sz w:val="28"/>
        </w:rPr>
      </w:pPr>
      <w:r>
        <w:rPr>
          <w:sz w:val="28"/>
        </w:rPr>
        <w:t xml:space="preserve">Venue: </w:t>
      </w:r>
      <w:r>
        <w:rPr>
          <w:rFonts w:ascii="Times New Roman" w:hAnsi="Times New Roman"/>
          <w:color w:val="333333"/>
          <w:sz w:val="28"/>
          <w:szCs w:val="28"/>
        </w:rPr>
        <w:t xml:space="preserve">L-infinity, </w:t>
      </w:r>
      <w:r>
        <w:rPr>
          <w:rFonts w:ascii="Times New Roman" w:hAnsi="Times New Roman"/>
          <w:sz w:val="28"/>
        </w:rPr>
        <w:t>Stat-Math Unit (5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Floor, A.N. </w:t>
      </w:r>
      <w:proofErr w:type="spellStart"/>
      <w:r>
        <w:rPr>
          <w:rFonts w:ascii="Times New Roman" w:hAnsi="Times New Roman"/>
          <w:sz w:val="28"/>
        </w:rPr>
        <w:t>Kolmogorov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Bhavan</w:t>
      </w:r>
      <w:proofErr w:type="spellEnd"/>
      <w:r>
        <w:rPr>
          <w:rFonts w:ascii="Times New Roman" w:hAnsi="Times New Roman"/>
          <w:sz w:val="28"/>
        </w:rPr>
        <w:t>)</w:t>
      </w:r>
    </w:p>
    <w:p w:rsidR="000D7AED" w:rsidRDefault="000D7AED" w:rsidP="000D7AED">
      <w:pPr>
        <w:ind w:right="-1248"/>
        <w:jc w:val="center"/>
      </w:pPr>
    </w:p>
    <w:p w:rsidR="000D7AED" w:rsidRDefault="000D7AED" w:rsidP="000D7AED">
      <w:pPr>
        <w:ind w:right="-1248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                                           </w:t>
      </w:r>
    </w:p>
    <w:p w:rsidR="000D7AED" w:rsidRPr="000D7AED" w:rsidRDefault="000D7AED" w:rsidP="000D7AED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color w:val="333333"/>
          <w:sz w:val="48"/>
          <w:szCs w:val="48"/>
          <w:lang w:bidi="hi-IN"/>
        </w:rPr>
      </w:pPr>
      <w:r>
        <w:rPr>
          <w:rFonts w:ascii="Times New Roman" w:eastAsia="Times New Roman" w:hAnsi="Times New Roman"/>
          <w:color w:val="333333"/>
          <w:sz w:val="48"/>
          <w:szCs w:val="48"/>
          <w:lang w:bidi="hi-IN"/>
        </w:rPr>
        <w:t xml:space="preserve">                      </w:t>
      </w:r>
      <w:proofErr w:type="spellStart"/>
      <w:r w:rsidRPr="000D7AED">
        <w:rPr>
          <w:rFonts w:ascii="Times New Roman" w:eastAsia="Times New Roman" w:hAnsi="Times New Roman"/>
          <w:color w:val="333333"/>
          <w:sz w:val="48"/>
          <w:szCs w:val="48"/>
          <w:lang w:bidi="hi-IN"/>
        </w:rPr>
        <w:t>Sugato</w:t>
      </w:r>
      <w:proofErr w:type="spellEnd"/>
      <w:r w:rsidRPr="000D7AED">
        <w:rPr>
          <w:rFonts w:ascii="Times New Roman" w:eastAsia="Times New Roman" w:hAnsi="Times New Roman"/>
          <w:color w:val="333333"/>
          <w:sz w:val="48"/>
          <w:szCs w:val="48"/>
          <w:lang w:bidi="hi-IN"/>
        </w:rPr>
        <w:t xml:space="preserve"> </w:t>
      </w:r>
      <w:proofErr w:type="spellStart"/>
      <w:r w:rsidRPr="000D7AED">
        <w:rPr>
          <w:rFonts w:ascii="Times New Roman" w:eastAsia="Times New Roman" w:hAnsi="Times New Roman"/>
          <w:color w:val="333333"/>
          <w:sz w:val="48"/>
          <w:szCs w:val="48"/>
          <w:lang w:bidi="hi-IN"/>
        </w:rPr>
        <w:t>Mukhopadhyay</w:t>
      </w:r>
      <w:proofErr w:type="spellEnd"/>
    </w:p>
    <w:p w:rsidR="000D7AED" w:rsidRPr="00B91AE7" w:rsidRDefault="000D7AED" w:rsidP="000D7AED">
      <w:pPr>
        <w:ind w:right="-1248"/>
        <w:rPr>
          <w:rStyle w:val="gmail-m9194431601413901125yiv8593289376"/>
          <w:rFonts w:ascii="Times New Roman" w:hAnsi="Times New Roman"/>
          <w:color w:val="333333"/>
          <w:sz w:val="44"/>
          <w:szCs w:val="44"/>
        </w:rPr>
      </w:pPr>
      <w:r w:rsidRPr="002860BB">
        <w:rPr>
          <w:rFonts w:ascii="Times New Roman" w:eastAsia="Times New Roman" w:hAnsi="Times New Roman"/>
          <w:color w:val="333333"/>
          <w:sz w:val="44"/>
          <w:szCs w:val="44"/>
          <w:lang w:bidi="hi-IN"/>
        </w:rPr>
        <w:t xml:space="preserve">     </w:t>
      </w:r>
      <w:r w:rsidR="002860BB">
        <w:rPr>
          <w:rFonts w:ascii="Times New Roman" w:eastAsia="Times New Roman" w:hAnsi="Times New Roman"/>
          <w:color w:val="333333"/>
          <w:sz w:val="44"/>
          <w:szCs w:val="44"/>
          <w:lang w:bidi="hi-IN"/>
        </w:rPr>
        <w:t xml:space="preserve">                     </w:t>
      </w:r>
      <w:r w:rsidR="002860BB" w:rsidRPr="002860BB">
        <w:rPr>
          <w:rFonts w:ascii="Times New Roman" w:eastAsia="Times New Roman" w:hAnsi="Times New Roman"/>
          <w:color w:val="333333"/>
          <w:sz w:val="44"/>
          <w:szCs w:val="44"/>
          <w:lang w:bidi="hi-IN"/>
        </w:rPr>
        <w:t>Student</w:t>
      </w:r>
      <w:r w:rsidRPr="00B91AE7">
        <w:rPr>
          <w:rStyle w:val="gmail-m9194431601413901125yiv8593289376"/>
          <w:rFonts w:ascii="Times New Roman" w:hAnsi="Times New Roman"/>
          <w:color w:val="333333"/>
          <w:sz w:val="44"/>
          <w:szCs w:val="44"/>
        </w:rPr>
        <w:t xml:space="preserve"> SMU (Kolkata)</w:t>
      </w:r>
    </w:p>
    <w:p w:rsidR="000D7AED" w:rsidRDefault="000D7AED" w:rsidP="000D7AED">
      <w:pPr>
        <w:ind w:right="-1248"/>
        <w:rPr>
          <w:rFonts w:ascii="Times New Roman" w:hAnsi="Times New Roman"/>
          <w:color w:val="333333"/>
          <w:sz w:val="28"/>
          <w:szCs w:val="28"/>
        </w:rPr>
      </w:pPr>
      <w:r w:rsidRPr="00454856">
        <w:rPr>
          <w:rFonts w:ascii="Times New Roman" w:hAnsi="Times New Roman"/>
          <w:color w:val="333333"/>
          <w:sz w:val="28"/>
          <w:szCs w:val="28"/>
        </w:rPr>
        <w:t xml:space="preserve">                         </w:t>
      </w:r>
      <w:r>
        <w:rPr>
          <w:rFonts w:ascii="Times New Roman" w:hAnsi="Times New Roman"/>
          <w:color w:val="333333"/>
          <w:sz w:val="28"/>
          <w:szCs w:val="28"/>
        </w:rPr>
        <w:t xml:space="preserve">                     </w:t>
      </w:r>
    </w:p>
    <w:p w:rsidR="000D7AED" w:rsidRPr="000D7AED" w:rsidRDefault="00566630" w:rsidP="000D7AED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33333"/>
          <w:sz w:val="32"/>
          <w:szCs w:val="32"/>
          <w:lang w:bidi="hi-IN"/>
        </w:rPr>
      </w:pPr>
      <w:r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 xml:space="preserve">     </w:t>
      </w:r>
      <w:proofErr w:type="gramStart"/>
      <w:r w:rsidR="000D7AED" w:rsidRPr="000D7AED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>Levi-</w:t>
      </w:r>
      <w:proofErr w:type="spellStart"/>
      <w:r w:rsidR="000D7AED" w:rsidRPr="000D7AED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>Civita</w:t>
      </w:r>
      <w:proofErr w:type="spellEnd"/>
      <w:r w:rsidR="000D7AED" w:rsidRPr="000D7AED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 xml:space="preserve"> connections on </w:t>
      </w:r>
      <w:proofErr w:type="spellStart"/>
      <w:r w:rsidR="000D7AED" w:rsidRPr="000D7AED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>bicovariant</w:t>
      </w:r>
      <w:proofErr w:type="spellEnd"/>
      <w:r w:rsidR="000D7AED" w:rsidRPr="000D7AED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 xml:space="preserve"> differential calculi over </w:t>
      </w:r>
      <w:r w:rsidR="000D7AED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 xml:space="preserve">                 </w:t>
      </w:r>
      <w:r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 xml:space="preserve">          </w:t>
      </w:r>
      <w:proofErr w:type="spellStart"/>
      <w:r w:rsidR="000D7AED" w:rsidRPr="000D7AED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>Hopf</w:t>
      </w:r>
      <w:proofErr w:type="spellEnd"/>
      <w:r w:rsidR="000D7AED" w:rsidRPr="000D7AED">
        <w:rPr>
          <w:rFonts w:ascii="Times New Roman" w:eastAsia="Times New Roman" w:hAnsi="Times New Roman"/>
          <w:color w:val="333333"/>
          <w:sz w:val="32"/>
          <w:szCs w:val="32"/>
          <w:lang w:bidi="hi-IN"/>
        </w:rPr>
        <w:t xml:space="preserve"> algebras.</w:t>
      </w:r>
      <w:proofErr w:type="gramEnd"/>
    </w:p>
    <w:p w:rsidR="000D7AED" w:rsidRPr="000D7AED" w:rsidRDefault="000D7AED" w:rsidP="000D7AE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0D7AED" w:rsidRDefault="000D7AED" w:rsidP="000D7AED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</w:t>
      </w:r>
    </w:p>
    <w:p w:rsidR="000D7AED" w:rsidRDefault="000D7AED" w:rsidP="000D7AED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AED" w:rsidRPr="000D7AED" w:rsidRDefault="000D7AED" w:rsidP="000D7AED">
      <w:pPr>
        <w:pStyle w:val="HTMLPreformatted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7A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We will discuss a formulation of metric compatibility of a connection on </w:t>
      </w:r>
      <w:proofErr w:type="spellStart"/>
      <w:r w:rsidRPr="000D7A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bicovariant</w:t>
      </w:r>
      <w:proofErr w:type="spellEnd"/>
      <w:r w:rsidRPr="000D7A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differential calculi over </w:t>
      </w:r>
      <w:proofErr w:type="spellStart"/>
      <w:r w:rsidRPr="000D7A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Hopf</w:t>
      </w:r>
      <w:proofErr w:type="spellEnd"/>
      <w:r w:rsidRPr="000D7A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algebras, and then derive some sufficient conditions for existence and uniqueness of Levi-</w:t>
      </w:r>
      <w:proofErr w:type="spellStart"/>
      <w:r w:rsidRPr="000D7A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Civita</w:t>
      </w:r>
      <w:proofErr w:type="spellEnd"/>
      <w:r w:rsidRPr="000D7AE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connections as per this formulation. Finally, we will give examples of calculi which satisfy these sufficient conditions.  </w:t>
      </w:r>
    </w:p>
    <w:p w:rsidR="000D7AED" w:rsidRPr="000D7AED" w:rsidRDefault="000D7AED" w:rsidP="000D7AE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D7AED" w:rsidRDefault="000D7AED" w:rsidP="000D7AED">
      <w:pPr>
        <w:ind w:right="-823"/>
        <w:rPr>
          <w:rFonts w:ascii="Times New Roman" w:hAnsi="Times New Roman"/>
          <w:sz w:val="28"/>
          <w:szCs w:val="28"/>
        </w:rPr>
      </w:pPr>
      <w:r w:rsidRPr="00B91AE7">
        <w:rPr>
          <w:rFonts w:ascii="Times New Roman" w:hAnsi="Times New Roman"/>
          <w:sz w:val="28"/>
          <w:szCs w:val="28"/>
        </w:rPr>
        <w:t xml:space="preserve"> </w:t>
      </w:r>
    </w:p>
    <w:p w:rsidR="000D7AED" w:rsidRPr="00657CCC" w:rsidRDefault="000D7AED" w:rsidP="000D7AED">
      <w:pPr>
        <w:ind w:right="-8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All are cordially invited</w:t>
      </w:r>
    </w:p>
    <w:p w:rsidR="000D7AED" w:rsidRDefault="000D7AED" w:rsidP="000D7AED">
      <w:pPr>
        <w:ind w:right="-823"/>
        <w:jc w:val="center"/>
        <w:rPr>
          <w:rFonts w:ascii="Times New Roman" w:hAnsi="Times New Roman"/>
          <w:sz w:val="36"/>
          <w:szCs w:val="36"/>
        </w:rPr>
      </w:pPr>
    </w:p>
    <w:p w:rsidR="000D7AED" w:rsidRDefault="000D7AED" w:rsidP="000D7AED">
      <w:pPr>
        <w:rPr>
          <w:rFonts w:ascii="Times New Roman" w:hAnsi="Times New Roman"/>
          <w:sz w:val="32"/>
          <w:szCs w:val="32"/>
        </w:rPr>
      </w:pPr>
    </w:p>
    <w:p w:rsidR="00844354" w:rsidRDefault="00844354"/>
    <w:sectPr w:rsidR="00844354" w:rsidSect="00844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AED"/>
    <w:rsid w:val="000D7AED"/>
    <w:rsid w:val="001469AE"/>
    <w:rsid w:val="00255842"/>
    <w:rsid w:val="002860BB"/>
    <w:rsid w:val="00566630"/>
    <w:rsid w:val="00584B3F"/>
    <w:rsid w:val="007272FC"/>
    <w:rsid w:val="0084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ED"/>
    <w:pPr>
      <w:widowControl w:val="0"/>
      <w:suppressAutoHyphens/>
      <w:spacing w:after="0" w:line="240" w:lineRule="auto"/>
    </w:pPr>
    <w:rPr>
      <w:rFonts w:ascii="Nimbus Roman No9 L" w:eastAsia="HG Mincho Light J" w:hAnsi="Nimbus Roman No9 L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A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AED"/>
    <w:rPr>
      <w:rFonts w:ascii="Courier New" w:eastAsia="Times New Roman" w:hAnsi="Courier New" w:cs="Courier New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D7AED"/>
    <w:pPr>
      <w:ind w:left="283"/>
      <w:jc w:val="center"/>
    </w:pPr>
    <w:rPr>
      <w:sz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7AED"/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gmail-m9194431601413901125yiv8593289376">
    <w:name w:val="gmail-m_9194431601413901125yiv8593289376"/>
    <w:basedOn w:val="DefaultParagraphFont"/>
    <w:rsid w:val="000D7AED"/>
  </w:style>
  <w:style w:type="paragraph" w:styleId="BalloonText">
    <w:name w:val="Balloon Text"/>
    <w:basedOn w:val="Normal"/>
    <w:link w:val="BalloonTextChar"/>
    <w:uiPriority w:val="99"/>
    <w:semiHidden/>
    <w:unhideWhenUsed/>
    <w:rsid w:val="000D7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ED"/>
    <w:rPr>
      <w:rFonts w:ascii="Tahoma" w:eastAsia="HG Mincho Light J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5</cp:revision>
  <dcterms:created xsi:type="dcterms:W3CDTF">2019-06-17T09:45:00Z</dcterms:created>
  <dcterms:modified xsi:type="dcterms:W3CDTF">2019-06-17T10:09:00Z</dcterms:modified>
</cp:coreProperties>
</file>