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52B" w:rsidRPr="0087275A" w:rsidRDefault="004E052B" w:rsidP="004E052B">
      <w:pPr>
        <w:spacing w:after="160" w:line="259" w:lineRule="auto"/>
        <w:rPr>
          <w:rFonts w:eastAsiaTheme="minorHAnsi"/>
          <w:sz w:val="22"/>
          <w:szCs w:val="22"/>
        </w:rPr>
      </w:pPr>
    </w:p>
    <w:p w:rsidR="004E052B" w:rsidRPr="0087275A" w:rsidRDefault="004E052B" w:rsidP="004E052B">
      <w:pPr>
        <w:framePr w:hSpace="180" w:wrap="around" w:vAnchor="text" w:hAnchor="page" w:x="5421" w:y="201"/>
        <w:rPr>
          <w:b/>
          <w:color w:val="000000"/>
        </w:rPr>
      </w:pPr>
      <w:r w:rsidRPr="0087275A">
        <w:rPr>
          <w:b/>
          <w:noProof/>
          <w:color w:val="000000"/>
        </w:rPr>
        <w:drawing>
          <wp:inline distT="0" distB="0" distL="0" distR="0" wp14:anchorId="5B28451E" wp14:editId="32F06B3D">
            <wp:extent cx="790575" cy="914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4E052B" w:rsidRPr="0087275A" w:rsidRDefault="004E052B" w:rsidP="004E052B">
      <w:pPr>
        <w:framePr w:w="3177" w:h="1873" w:hSpace="180" w:wrap="around" w:vAnchor="text" w:hAnchor="page" w:x="8209" w:y="201"/>
        <w:rPr>
          <w:b/>
          <w:color w:val="000000"/>
        </w:rPr>
      </w:pPr>
      <w:r w:rsidRPr="0087275A">
        <w:rPr>
          <w:b/>
          <w:color w:val="000000"/>
        </w:rPr>
        <w:t xml:space="preserve">                               </w:t>
      </w:r>
    </w:p>
    <w:p w:rsidR="004E052B" w:rsidRPr="0087275A" w:rsidRDefault="004E052B" w:rsidP="004E052B">
      <w:pPr>
        <w:ind w:right="-990"/>
        <w:jc w:val="both"/>
        <w:rPr>
          <w:b/>
          <w:smallCaps/>
          <w:sz w:val="56"/>
          <w:szCs w:val="20"/>
        </w:rPr>
      </w:pPr>
    </w:p>
    <w:p w:rsidR="004E052B" w:rsidRPr="0087275A" w:rsidRDefault="004E052B" w:rsidP="004E052B">
      <w:pPr>
        <w:ind w:right="-990"/>
        <w:jc w:val="both"/>
        <w:rPr>
          <w:b/>
          <w:smallCaps/>
          <w:sz w:val="56"/>
          <w:szCs w:val="20"/>
        </w:rPr>
      </w:pPr>
    </w:p>
    <w:p w:rsidR="004E052B" w:rsidRPr="0087275A" w:rsidRDefault="004E052B" w:rsidP="004E052B">
      <w:pPr>
        <w:ind w:right="-990"/>
        <w:rPr>
          <w:b/>
        </w:rPr>
      </w:pPr>
    </w:p>
    <w:p w:rsidR="004E052B" w:rsidRPr="0087275A" w:rsidRDefault="004E052B" w:rsidP="004E052B">
      <w:pPr>
        <w:ind w:right="-990"/>
        <w:rPr>
          <w:b/>
        </w:rPr>
      </w:pPr>
    </w:p>
    <w:p w:rsidR="004E052B" w:rsidRPr="0087275A" w:rsidRDefault="004E052B" w:rsidP="004E052B">
      <w:pPr>
        <w:ind w:right="-990"/>
        <w:rPr>
          <w:b/>
        </w:rPr>
      </w:pPr>
    </w:p>
    <w:p w:rsidR="004E052B" w:rsidRPr="0087275A" w:rsidRDefault="004E052B" w:rsidP="004E052B">
      <w:pPr>
        <w:keepNext/>
        <w:ind w:right="-990"/>
        <w:jc w:val="center"/>
        <w:outlineLvl w:val="0"/>
        <w:rPr>
          <w:iCs/>
          <w:sz w:val="44"/>
          <w:szCs w:val="44"/>
        </w:rPr>
      </w:pPr>
      <w:r w:rsidRPr="0087275A">
        <w:rPr>
          <w:iCs/>
          <w:sz w:val="44"/>
          <w:szCs w:val="44"/>
        </w:rPr>
        <w:t>Theoretical Statistics and Mathematics Unit</w:t>
      </w:r>
    </w:p>
    <w:p w:rsidR="004E052B" w:rsidRPr="0087275A" w:rsidRDefault="004E052B" w:rsidP="004E052B">
      <w:pPr>
        <w:keepNext/>
        <w:ind w:right="-990"/>
        <w:jc w:val="center"/>
        <w:outlineLvl w:val="0"/>
        <w:rPr>
          <w:iCs/>
          <w:sz w:val="44"/>
          <w:szCs w:val="44"/>
        </w:rPr>
      </w:pPr>
    </w:p>
    <w:p w:rsidR="004E052B" w:rsidRPr="0087275A" w:rsidRDefault="004E052B" w:rsidP="004E052B">
      <w:pPr>
        <w:keepNext/>
        <w:jc w:val="center"/>
        <w:outlineLvl w:val="1"/>
        <w:rPr>
          <w:bCs/>
          <w:sz w:val="40"/>
          <w:szCs w:val="40"/>
        </w:rPr>
      </w:pPr>
      <w:r w:rsidRPr="0087275A">
        <w:rPr>
          <w:bCs/>
          <w:sz w:val="40"/>
          <w:szCs w:val="40"/>
        </w:rPr>
        <w:t>SEMINAR</w:t>
      </w:r>
    </w:p>
    <w:p w:rsidR="004E052B" w:rsidRPr="0087275A" w:rsidRDefault="004E052B" w:rsidP="004E052B"/>
    <w:p w:rsidR="004E052B" w:rsidRPr="0087275A" w:rsidRDefault="004E052B" w:rsidP="004E052B">
      <w:pPr>
        <w:jc w:val="center"/>
        <w:rPr>
          <w:sz w:val="36"/>
          <w:szCs w:val="36"/>
        </w:rPr>
      </w:pPr>
      <w:r w:rsidRPr="0087275A">
        <w:rPr>
          <w:sz w:val="36"/>
          <w:szCs w:val="36"/>
        </w:rPr>
        <w:t>Date: July 19, 2018                          Time: 02:30 P.M.</w:t>
      </w:r>
    </w:p>
    <w:p w:rsidR="004E052B" w:rsidRPr="0087275A" w:rsidRDefault="004E052B" w:rsidP="004E052B">
      <w:pPr>
        <w:rPr>
          <w:sz w:val="28"/>
          <w:szCs w:val="28"/>
        </w:rPr>
      </w:pPr>
    </w:p>
    <w:p w:rsidR="004E052B" w:rsidRPr="0087275A" w:rsidRDefault="004E052B" w:rsidP="004E052B">
      <w:pPr>
        <w:rPr>
          <w:sz w:val="28"/>
          <w:szCs w:val="28"/>
        </w:rPr>
      </w:pPr>
      <w:r w:rsidRPr="0087275A">
        <w:rPr>
          <w:sz w:val="28"/>
          <w:szCs w:val="28"/>
        </w:rPr>
        <w:t xml:space="preserve">Venue: L-infinity, Stat-Math Unit (5th Floor, A.N. Kolmogorov </w:t>
      </w:r>
      <w:proofErr w:type="spellStart"/>
      <w:r w:rsidRPr="0087275A">
        <w:rPr>
          <w:sz w:val="28"/>
          <w:szCs w:val="28"/>
        </w:rPr>
        <w:t>Bhavan</w:t>
      </w:r>
      <w:proofErr w:type="spellEnd"/>
      <w:r w:rsidRPr="0087275A">
        <w:rPr>
          <w:sz w:val="28"/>
          <w:szCs w:val="28"/>
        </w:rPr>
        <w:t>)</w:t>
      </w:r>
    </w:p>
    <w:p w:rsidR="004E052B" w:rsidRPr="0087275A" w:rsidRDefault="004E052B" w:rsidP="004E052B">
      <w:pPr>
        <w:rPr>
          <w:rFonts w:eastAsiaTheme="minorHAnsi"/>
          <w:sz w:val="22"/>
          <w:szCs w:val="22"/>
        </w:rPr>
      </w:pPr>
      <w:r w:rsidRPr="0087275A">
        <w:rPr>
          <w:rFonts w:eastAsiaTheme="minorHAnsi"/>
          <w:sz w:val="22"/>
          <w:szCs w:val="22"/>
        </w:rPr>
        <w:t xml:space="preserve">: </w:t>
      </w:r>
    </w:p>
    <w:p w:rsidR="004E052B" w:rsidRPr="0087275A" w:rsidRDefault="004E052B" w:rsidP="004E052B">
      <w:pPr>
        <w:rPr>
          <w:rFonts w:eastAsiaTheme="minorHAnsi"/>
          <w:sz w:val="22"/>
          <w:szCs w:val="22"/>
        </w:rPr>
      </w:pPr>
    </w:p>
    <w:p w:rsidR="004E052B" w:rsidRPr="0087275A" w:rsidRDefault="004E052B" w:rsidP="004E052B">
      <w:pPr>
        <w:jc w:val="center"/>
        <w:rPr>
          <w:rFonts w:eastAsiaTheme="minorHAnsi"/>
          <w:sz w:val="48"/>
          <w:szCs w:val="48"/>
        </w:rPr>
      </w:pPr>
      <w:r w:rsidRPr="0087275A">
        <w:rPr>
          <w:rFonts w:eastAsiaTheme="minorHAnsi"/>
          <w:sz w:val="48"/>
          <w:szCs w:val="48"/>
        </w:rPr>
        <w:t xml:space="preserve">Arnab </w:t>
      </w:r>
      <w:proofErr w:type="spellStart"/>
      <w:r w:rsidRPr="0087275A">
        <w:rPr>
          <w:rFonts w:eastAsiaTheme="minorHAnsi"/>
          <w:sz w:val="48"/>
          <w:szCs w:val="48"/>
        </w:rPr>
        <w:t>Ganguly</w:t>
      </w:r>
      <w:proofErr w:type="spellEnd"/>
    </w:p>
    <w:p w:rsidR="004E052B" w:rsidRPr="0087275A" w:rsidRDefault="004E052B" w:rsidP="004E052B">
      <w:pPr>
        <w:jc w:val="center"/>
        <w:rPr>
          <w:rFonts w:eastAsiaTheme="minorHAnsi"/>
          <w:sz w:val="48"/>
          <w:szCs w:val="48"/>
        </w:rPr>
      </w:pPr>
      <w:r w:rsidRPr="0087275A">
        <w:rPr>
          <w:rFonts w:eastAsiaTheme="minorHAnsi"/>
          <w:sz w:val="48"/>
          <w:szCs w:val="48"/>
        </w:rPr>
        <w:t>Louisiana State University</w:t>
      </w:r>
    </w:p>
    <w:p w:rsidR="004E052B" w:rsidRPr="0087275A" w:rsidRDefault="004E052B" w:rsidP="004E052B"/>
    <w:p w:rsidR="004E052B" w:rsidRPr="0087275A" w:rsidRDefault="004E052B" w:rsidP="004E052B"/>
    <w:p w:rsidR="004E052B" w:rsidRPr="0087275A" w:rsidRDefault="004E052B" w:rsidP="004E052B">
      <w:pPr>
        <w:spacing w:after="160" w:line="259" w:lineRule="auto"/>
        <w:jc w:val="center"/>
        <w:rPr>
          <w:rFonts w:eastAsiaTheme="minorHAnsi"/>
          <w:sz w:val="22"/>
          <w:szCs w:val="22"/>
        </w:rPr>
      </w:pPr>
      <w:r w:rsidRPr="0087275A">
        <w:rPr>
          <w:rFonts w:eastAsiaTheme="minorHAnsi"/>
          <w:sz w:val="22"/>
          <w:szCs w:val="22"/>
        </w:rPr>
        <w:t xml:space="preserve">APPROXIMATION OF INVARIANT DISTRIBUTIONS OF ERGODIC </w:t>
      </w:r>
      <w:proofErr w:type="gramStart"/>
      <w:r w:rsidRPr="0087275A">
        <w:rPr>
          <w:rFonts w:eastAsiaTheme="minorHAnsi"/>
          <w:sz w:val="22"/>
          <w:szCs w:val="22"/>
        </w:rPr>
        <w:t>DIFFUSIONS  CLT</w:t>
      </w:r>
      <w:proofErr w:type="gramEnd"/>
      <w:r w:rsidRPr="0087275A">
        <w:rPr>
          <w:rFonts w:eastAsiaTheme="minorHAnsi"/>
          <w:sz w:val="22"/>
          <w:szCs w:val="22"/>
        </w:rPr>
        <w:t xml:space="preserve">           AND MODERATE DEVIATIONS.</w:t>
      </w:r>
    </w:p>
    <w:p w:rsidR="004E052B" w:rsidRPr="0087275A" w:rsidRDefault="004E052B" w:rsidP="004E052B">
      <w:pPr>
        <w:spacing w:after="160" w:line="259" w:lineRule="auto"/>
        <w:jc w:val="center"/>
        <w:rPr>
          <w:rFonts w:eastAsiaTheme="minorHAnsi"/>
          <w:sz w:val="22"/>
          <w:szCs w:val="22"/>
        </w:rPr>
      </w:pPr>
    </w:p>
    <w:p w:rsidR="004E052B" w:rsidRPr="0087275A" w:rsidRDefault="004E052B" w:rsidP="004E052B">
      <w:pPr>
        <w:jc w:val="center"/>
      </w:pPr>
      <w:r w:rsidRPr="0087275A">
        <w:t>Abstract</w:t>
      </w:r>
    </w:p>
    <w:p w:rsidR="004E052B" w:rsidRPr="0087275A" w:rsidRDefault="004E052B" w:rsidP="004E052B">
      <w:pPr>
        <w:jc w:val="center"/>
      </w:pPr>
    </w:p>
    <w:p w:rsidR="004E052B" w:rsidRPr="0087275A" w:rsidRDefault="004E052B" w:rsidP="004E052B">
      <w:pPr>
        <w:spacing w:after="160" w:line="259" w:lineRule="auto"/>
        <w:jc w:val="both"/>
        <w:rPr>
          <w:rFonts w:eastAsiaTheme="minorHAnsi"/>
          <w:sz w:val="22"/>
          <w:szCs w:val="22"/>
        </w:rPr>
      </w:pPr>
      <w:r w:rsidRPr="0087275A">
        <w:rPr>
          <w:rFonts w:eastAsiaTheme="minorHAnsi"/>
          <w:sz w:val="22"/>
          <w:szCs w:val="22"/>
        </w:rPr>
        <w:t xml:space="preserve">The talk will focus on </w:t>
      </w:r>
      <w:proofErr w:type="spellStart"/>
      <w:r w:rsidRPr="0087275A">
        <w:rPr>
          <w:rFonts w:eastAsiaTheme="minorHAnsi"/>
          <w:sz w:val="22"/>
          <w:szCs w:val="22"/>
        </w:rPr>
        <w:t>asympto</w:t>
      </w:r>
      <w:bookmarkStart w:id="0" w:name="_GoBack"/>
      <w:bookmarkEnd w:id="0"/>
      <w:r w:rsidRPr="0087275A">
        <w:rPr>
          <w:rFonts w:eastAsiaTheme="minorHAnsi"/>
          <w:sz w:val="22"/>
          <w:szCs w:val="22"/>
        </w:rPr>
        <w:t>tics</w:t>
      </w:r>
      <w:proofErr w:type="spellEnd"/>
      <w:r w:rsidRPr="0087275A">
        <w:rPr>
          <w:rFonts w:eastAsiaTheme="minorHAnsi"/>
          <w:sz w:val="22"/>
          <w:szCs w:val="22"/>
        </w:rPr>
        <w:t xml:space="preserve"> of inhomogeneous integral </w:t>
      </w:r>
      <w:proofErr w:type="spellStart"/>
      <w:r w:rsidRPr="0087275A">
        <w:rPr>
          <w:rFonts w:eastAsiaTheme="minorHAnsi"/>
          <w:sz w:val="22"/>
          <w:szCs w:val="22"/>
        </w:rPr>
        <w:t>functionals</w:t>
      </w:r>
      <w:proofErr w:type="spellEnd"/>
      <w:r w:rsidRPr="0087275A">
        <w:rPr>
          <w:rFonts w:eastAsiaTheme="minorHAnsi"/>
          <w:sz w:val="22"/>
          <w:szCs w:val="22"/>
        </w:rPr>
        <w:t xml:space="preserve"> of an ergodic diffusion process under the effect of discretization. In particular, fluctuations from the corresponding </w:t>
      </w:r>
      <w:proofErr w:type="spellStart"/>
      <w:r w:rsidRPr="0087275A">
        <w:rPr>
          <w:rFonts w:eastAsiaTheme="minorHAnsi"/>
          <w:sz w:val="22"/>
          <w:szCs w:val="22"/>
        </w:rPr>
        <w:t>functionals</w:t>
      </w:r>
      <w:proofErr w:type="spellEnd"/>
      <w:r w:rsidRPr="0087275A">
        <w:rPr>
          <w:rFonts w:eastAsiaTheme="minorHAnsi"/>
          <w:sz w:val="22"/>
          <w:szCs w:val="22"/>
        </w:rPr>
        <w:t xml:space="preserve"> of the invariant distribution will be analyzed through central limit theorem and moderate deviation principle.  The results will be particularly useful in understanding accuracy of an Euler discretization based numerical scheme for approximating </w:t>
      </w:r>
      <w:proofErr w:type="spellStart"/>
      <w:r w:rsidRPr="0087275A">
        <w:rPr>
          <w:rFonts w:eastAsiaTheme="minorHAnsi"/>
          <w:sz w:val="22"/>
          <w:szCs w:val="22"/>
        </w:rPr>
        <w:t>functionals</w:t>
      </w:r>
      <w:proofErr w:type="spellEnd"/>
      <w:r w:rsidRPr="0087275A">
        <w:rPr>
          <w:rFonts w:eastAsiaTheme="minorHAnsi"/>
          <w:sz w:val="22"/>
          <w:szCs w:val="22"/>
        </w:rPr>
        <w:t xml:space="preserve"> of invariant distribution of an ergodic diffusion. This is an infinite-time horizon problem, and the accuracy of numerical schemes in this context are comparatively much less studied than the ones used for generating approximate trajectories of diffusions over finite time intervals. The potential applications of these results also extend to other areas</w:t>
      </w:r>
    </w:p>
    <w:p w:rsidR="004E052B" w:rsidRPr="0087275A" w:rsidRDefault="004E052B" w:rsidP="004E052B"/>
    <w:p w:rsidR="004E052B" w:rsidRPr="0087275A" w:rsidRDefault="004E052B" w:rsidP="004E052B">
      <w:pPr>
        <w:jc w:val="center"/>
      </w:pPr>
      <w:r w:rsidRPr="0087275A">
        <w:t>ALL ARE CORDIALLY INVITED</w:t>
      </w:r>
    </w:p>
    <w:p w:rsidR="004E052B" w:rsidRPr="0087275A" w:rsidRDefault="004E052B" w:rsidP="004E052B">
      <w:pPr>
        <w:spacing w:after="160" w:line="259" w:lineRule="auto"/>
        <w:rPr>
          <w:rFonts w:eastAsiaTheme="minorHAnsi"/>
          <w:sz w:val="22"/>
          <w:szCs w:val="22"/>
        </w:rPr>
      </w:pPr>
    </w:p>
    <w:sectPr w:rsidR="004E052B" w:rsidRPr="00872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2B"/>
    <w:rsid w:val="004E052B"/>
    <w:rsid w:val="007B354C"/>
    <w:rsid w:val="0087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4D05A-781A-4709-8FC8-317EB9D3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5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7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2018-07-16T10:39:00Z</cp:lastPrinted>
  <dcterms:created xsi:type="dcterms:W3CDTF">2018-07-16T10:31:00Z</dcterms:created>
  <dcterms:modified xsi:type="dcterms:W3CDTF">2018-07-16T10:39:00Z</dcterms:modified>
</cp:coreProperties>
</file>