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89A" w:rsidRDefault="0080289A" w:rsidP="0080289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0289A" w:rsidRDefault="0080289A" w:rsidP="00802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object w:dxaOrig="1195" w:dyaOrig="1382">
          <v:rect id="_x0000_i1025" style="width:60pt;height:69pt" o:ole="" o:preferrelative="t" stroked="f">
            <v:imagedata r:id="rId4" o:title=""/>
          </v:rect>
          <o:OLEObject Type="Embed" ProgID="StaticMetafile" ShapeID="_x0000_i1025" DrawAspect="Content" ObjectID="_1624439403" r:id="rId5"/>
        </w:object>
      </w:r>
    </w:p>
    <w:p w:rsidR="0080289A" w:rsidRPr="00AD2945" w:rsidRDefault="0080289A" w:rsidP="0080289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   </w:t>
      </w:r>
    </w:p>
    <w:p w:rsidR="0080289A" w:rsidRDefault="0080289A" w:rsidP="0080289A">
      <w:pPr>
        <w:spacing w:after="0" w:line="240" w:lineRule="auto"/>
        <w:ind w:right="-990"/>
        <w:rPr>
          <w:rFonts w:ascii="Garamond" w:eastAsia="Garamond" w:hAnsi="Garamond" w:cs="Garamond"/>
          <w:b/>
          <w:sz w:val="24"/>
        </w:rPr>
      </w:pPr>
    </w:p>
    <w:p w:rsidR="0080289A" w:rsidRDefault="0080289A" w:rsidP="0080289A">
      <w:pPr>
        <w:spacing w:after="0" w:line="240" w:lineRule="auto"/>
        <w:ind w:right="-990"/>
        <w:rPr>
          <w:rFonts w:ascii="Garamond" w:eastAsia="Garamond" w:hAnsi="Garamond" w:cs="Garamond"/>
          <w:b/>
          <w:sz w:val="24"/>
        </w:rPr>
      </w:pPr>
    </w:p>
    <w:p w:rsidR="0080289A" w:rsidRDefault="0080289A" w:rsidP="0080289A">
      <w:pPr>
        <w:spacing w:after="0" w:line="240" w:lineRule="auto"/>
        <w:ind w:right="-990"/>
        <w:jc w:val="center"/>
        <w:rPr>
          <w:rFonts w:ascii="Garamond" w:eastAsia="Garamond" w:hAnsi="Garamond" w:cs="Garamond"/>
          <w:b/>
          <w:sz w:val="24"/>
        </w:rPr>
      </w:pPr>
    </w:p>
    <w:p w:rsidR="0080289A" w:rsidRPr="0040160D" w:rsidRDefault="0080289A" w:rsidP="0080289A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40160D">
        <w:rPr>
          <w:rFonts w:ascii="Times New Roman" w:eastAsia="Times New Roman" w:hAnsi="Times New Roman" w:cs="Times New Roman"/>
          <w:sz w:val="48"/>
          <w:szCs w:val="48"/>
        </w:rPr>
        <w:t>Theoretical Statistics and Mathematics Unit</w:t>
      </w:r>
    </w:p>
    <w:p w:rsidR="0080289A" w:rsidRDefault="0080289A" w:rsidP="0080289A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4"/>
        </w:rPr>
      </w:pPr>
    </w:p>
    <w:p w:rsidR="0080289A" w:rsidRDefault="0080289A" w:rsidP="0080289A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</w:rPr>
      </w:pPr>
      <w:r>
        <w:rPr>
          <w:rFonts w:ascii="Times New Roman" w:eastAsia="Times New Roman" w:hAnsi="Times New Roman" w:cs="Times New Roman"/>
          <w:sz w:val="56"/>
        </w:rPr>
        <w:t>Seminar</w:t>
      </w:r>
    </w:p>
    <w:p w:rsidR="0080289A" w:rsidRDefault="0080289A" w:rsidP="0080289A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</w:rPr>
      </w:pPr>
    </w:p>
    <w:p w:rsidR="0080289A" w:rsidRDefault="0080289A" w:rsidP="0080289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Date: July 17, 2019                        Time: 04:15 P.M.</w:t>
      </w:r>
    </w:p>
    <w:p w:rsidR="0080289A" w:rsidRDefault="0080289A" w:rsidP="0080289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0289A" w:rsidRDefault="0080289A" w:rsidP="008028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Venue: L-infinity, Stat-Math Unit (5th Floor, A.N. Kolmogorov </w:t>
      </w:r>
      <w:proofErr w:type="spellStart"/>
      <w:r>
        <w:rPr>
          <w:rFonts w:ascii="Times New Roman" w:eastAsia="Times New Roman" w:hAnsi="Times New Roman" w:cs="Times New Roman"/>
          <w:sz w:val="28"/>
        </w:rPr>
        <w:t>Bhavan</w:t>
      </w:r>
      <w:proofErr w:type="spellEnd"/>
      <w:r>
        <w:rPr>
          <w:rFonts w:ascii="Times New Roman" w:eastAsia="Times New Roman" w:hAnsi="Times New Roman" w:cs="Times New Roman"/>
          <w:sz w:val="28"/>
        </w:rPr>
        <w:t>)</w:t>
      </w:r>
    </w:p>
    <w:p w:rsidR="0080289A" w:rsidRDefault="0080289A" w:rsidP="008028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80289A" w:rsidRDefault="0080289A" w:rsidP="008028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80289A" w:rsidRPr="00BA2250" w:rsidRDefault="0080289A" w:rsidP="0080289A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  <w:proofErr w:type="spellStart"/>
      <w:r w:rsidRPr="00BA2250">
        <w:rPr>
          <w:rFonts w:ascii="Times New Roman" w:eastAsia="Times New Roman" w:hAnsi="Times New Roman" w:cs="Times New Roman"/>
          <w:sz w:val="52"/>
          <w:szCs w:val="52"/>
        </w:rPr>
        <w:t>Debanjan</w:t>
      </w:r>
      <w:proofErr w:type="spellEnd"/>
      <w:r w:rsidRPr="00BA2250">
        <w:rPr>
          <w:rFonts w:ascii="Times New Roman" w:eastAsia="Times New Roman" w:hAnsi="Times New Roman" w:cs="Times New Roman"/>
          <w:sz w:val="52"/>
          <w:szCs w:val="52"/>
        </w:rPr>
        <w:t xml:space="preserve"> Nandi</w:t>
      </w:r>
    </w:p>
    <w:p w:rsidR="0080289A" w:rsidRPr="00BA2250" w:rsidRDefault="0080289A" w:rsidP="0080289A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  <w:r w:rsidRPr="00BA2250">
        <w:rPr>
          <w:rFonts w:ascii="Times New Roman" w:eastAsia="Times New Roman" w:hAnsi="Times New Roman" w:cs="Times New Roman"/>
          <w:sz w:val="52"/>
          <w:szCs w:val="52"/>
        </w:rPr>
        <w:t>TIFR Mumbai</w:t>
      </w:r>
    </w:p>
    <w:p w:rsidR="0080289A" w:rsidRDefault="0080289A" w:rsidP="0080289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80289A" w:rsidRPr="00F6473A" w:rsidRDefault="0080289A" w:rsidP="0080289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F6473A">
        <w:rPr>
          <w:rFonts w:ascii="Times New Roman" w:eastAsia="Times New Roman" w:hAnsi="Times New Roman" w:cs="Times New Roman"/>
          <w:sz w:val="36"/>
          <w:szCs w:val="36"/>
        </w:rPr>
        <w:t>The Large intersection property and hyperbolic groups</w:t>
      </w:r>
    </w:p>
    <w:p w:rsidR="0080289A" w:rsidRPr="00F6473A" w:rsidRDefault="0080289A" w:rsidP="0080289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80289A" w:rsidRDefault="0080289A" w:rsidP="0080289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</w:p>
    <w:p w:rsidR="0080289A" w:rsidRDefault="0080289A" w:rsidP="008028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Abstract</w:t>
      </w:r>
    </w:p>
    <w:p w:rsidR="0080289A" w:rsidRDefault="0080289A" w:rsidP="008028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80289A" w:rsidRPr="00C53FAB" w:rsidRDefault="0080289A" w:rsidP="008028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D5DAC">
        <w:rPr>
          <w:rFonts w:ascii="Times New Roman" w:eastAsia="Times New Roman" w:hAnsi="Times New Roman" w:cs="Times New Roman"/>
          <w:sz w:val="24"/>
        </w:rPr>
        <w:t xml:space="preserve"> </w:t>
      </w:r>
      <w:r w:rsidRPr="00C53FAB">
        <w:rPr>
          <w:rFonts w:ascii="Times New Roman" w:eastAsia="Times New Roman" w:hAnsi="Times New Roman" w:cs="Times New Roman"/>
          <w:sz w:val="24"/>
        </w:rPr>
        <w:t>Let $\Gamma$ be a hyperbolic group acting geometrically on a proper,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C53FAB">
        <w:rPr>
          <w:rFonts w:ascii="Times New Roman" w:eastAsia="Times New Roman" w:hAnsi="Times New Roman" w:cs="Times New Roman"/>
          <w:sz w:val="24"/>
        </w:rPr>
        <w:t>geodesic, hyperbolic metric space $X$. We prove that the $\Gamma$ action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C53FAB">
        <w:rPr>
          <w:rFonts w:ascii="Times New Roman" w:eastAsia="Times New Roman" w:hAnsi="Times New Roman" w:cs="Times New Roman"/>
          <w:sz w:val="24"/>
        </w:rPr>
        <w:t>on the visual boundary of $X$ has the large intersection property of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C53FAB">
        <w:rPr>
          <w:rFonts w:ascii="Times New Roman" w:eastAsia="Times New Roman" w:hAnsi="Times New Roman" w:cs="Times New Roman"/>
          <w:sz w:val="24"/>
        </w:rPr>
        <w:t>Falconer. We deduce geometric and arithmetic consequences. This is joint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C53FAB">
        <w:rPr>
          <w:rFonts w:ascii="Times New Roman" w:eastAsia="Times New Roman" w:hAnsi="Times New Roman" w:cs="Times New Roman"/>
          <w:sz w:val="24"/>
        </w:rPr>
        <w:t>work with Anish Ghosh.</w:t>
      </w:r>
    </w:p>
    <w:p w:rsidR="0080289A" w:rsidRPr="001D5DAC" w:rsidRDefault="0080289A" w:rsidP="008028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0289A" w:rsidRPr="005811A5" w:rsidRDefault="0080289A" w:rsidP="008028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0289A" w:rsidRDefault="0080289A" w:rsidP="0080289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0289A" w:rsidRDefault="0080289A" w:rsidP="0080289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0289A" w:rsidRPr="00A05C8A" w:rsidRDefault="0080289A" w:rsidP="008028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ALL ARE CORDIALLY INVITED</w:t>
      </w:r>
    </w:p>
    <w:p w:rsidR="0080289A" w:rsidRDefault="0080289A" w:rsidP="0080289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0289A" w:rsidRDefault="0080289A" w:rsidP="0080289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0289A" w:rsidRDefault="0080289A" w:rsidP="0080289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0289A" w:rsidRDefault="0080289A" w:rsidP="0080289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0289A" w:rsidRDefault="0080289A" w:rsidP="0080289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sectPr w:rsidR="008028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F3F"/>
    <w:rsid w:val="00042E3C"/>
    <w:rsid w:val="000659AD"/>
    <w:rsid w:val="000B77DC"/>
    <w:rsid w:val="000F0D59"/>
    <w:rsid w:val="001A4ABA"/>
    <w:rsid w:val="001E7DFD"/>
    <w:rsid w:val="002A0BA8"/>
    <w:rsid w:val="00353193"/>
    <w:rsid w:val="003608A3"/>
    <w:rsid w:val="003D5FEE"/>
    <w:rsid w:val="00483F3F"/>
    <w:rsid w:val="00494F85"/>
    <w:rsid w:val="004C39EE"/>
    <w:rsid w:val="004F6DFD"/>
    <w:rsid w:val="006B7AE2"/>
    <w:rsid w:val="0080289A"/>
    <w:rsid w:val="00943AA4"/>
    <w:rsid w:val="009C72E4"/>
    <w:rsid w:val="009D6892"/>
    <w:rsid w:val="009F7D3C"/>
    <w:rsid w:val="00A845DD"/>
    <w:rsid w:val="00A8700A"/>
    <w:rsid w:val="00AB2147"/>
    <w:rsid w:val="00AF7F7C"/>
    <w:rsid w:val="00C9645B"/>
    <w:rsid w:val="00CA08B8"/>
    <w:rsid w:val="00CD38A0"/>
    <w:rsid w:val="00D44C8F"/>
    <w:rsid w:val="00E11685"/>
    <w:rsid w:val="00E55963"/>
    <w:rsid w:val="00E803A1"/>
    <w:rsid w:val="00E97E1A"/>
    <w:rsid w:val="00FC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6F1225-1A0B-4590-B7FA-0896060D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FEE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39EE"/>
    <w:pPr>
      <w:spacing w:after="0" w:line="240" w:lineRule="auto"/>
    </w:pPr>
    <w:rPr>
      <w:rFonts w:eastAsiaTheme="minorEastAsia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090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090"/>
    <w:rPr>
      <w:rFonts w:ascii="Segoe UI" w:eastAsiaTheme="minorEastAsia" w:hAnsi="Segoe UI" w:cs="Mangal"/>
      <w:sz w:val="18"/>
      <w:szCs w:val="16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56</cp:revision>
  <cp:lastPrinted>2019-07-12T05:23:00Z</cp:lastPrinted>
  <dcterms:created xsi:type="dcterms:W3CDTF">2019-06-11T05:13:00Z</dcterms:created>
  <dcterms:modified xsi:type="dcterms:W3CDTF">2019-07-12T06:49:00Z</dcterms:modified>
</cp:coreProperties>
</file>