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21" w:rsidRPr="003A1D70"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lang w:bidi="hi-IN"/>
        </w:rPr>
      </w:pPr>
    </w:p>
    <w:p w:rsidR="00B42721" w:rsidRPr="003A1D70"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lang w:bidi="hi-IN"/>
        </w:rPr>
      </w:pPr>
    </w:p>
    <w:p w:rsidR="00B42721" w:rsidRPr="003A1D70" w:rsidRDefault="00B42721" w:rsidP="00B42721">
      <w:pPr>
        <w:pStyle w:val="Title"/>
        <w:jc w:val="left"/>
        <w:rPr>
          <w:color w:val="000000"/>
        </w:rPr>
      </w:pPr>
    </w:p>
    <w:p w:rsidR="00B42721" w:rsidRPr="003A1D70" w:rsidRDefault="00B42721" w:rsidP="00B42721">
      <w:pPr>
        <w:framePr w:hSpace="180" w:wrap="around" w:vAnchor="text" w:hAnchor="page" w:x="5596" w:y="256"/>
        <w:jc w:val="center"/>
        <w:rPr>
          <w:b/>
          <w:color w:val="000000"/>
        </w:rPr>
      </w:pPr>
      <w:r w:rsidRPr="003A1D70">
        <w:rPr>
          <w:b/>
          <w:noProof/>
          <w:color w:val="000000"/>
          <w:lang w:bidi="hi-IN"/>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B42721" w:rsidRDefault="00B42721" w:rsidP="00B42721">
      <w:pPr>
        <w:framePr w:w="3177" w:h="1873" w:hSpace="180" w:wrap="around" w:vAnchor="text" w:hAnchor="page" w:x="8209" w:y="201"/>
        <w:rPr>
          <w:b/>
          <w:color w:val="000000"/>
        </w:rPr>
      </w:pPr>
      <w:r>
        <w:rPr>
          <w:b/>
          <w:color w:val="000000"/>
        </w:rPr>
        <w:t xml:space="preserve">                               </w:t>
      </w:r>
    </w:p>
    <w:p w:rsidR="00B42721" w:rsidRDefault="00B42721" w:rsidP="00B42721">
      <w:pPr>
        <w:rPr>
          <w:b/>
          <w:color w:val="000000"/>
        </w:rPr>
      </w:pPr>
    </w:p>
    <w:p w:rsidR="00B42721" w:rsidRDefault="00B42721" w:rsidP="00B42721">
      <w:pPr>
        <w:pStyle w:val="Heading1"/>
        <w:rPr>
          <w:i/>
          <w:iCs/>
        </w:rPr>
      </w:pPr>
    </w:p>
    <w:p w:rsidR="00B42721" w:rsidRDefault="00B42721" w:rsidP="00B42721">
      <w:pPr>
        <w:pStyle w:val="Heading1"/>
        <w:rPr>
          <w:i/>
          <w:iCs/>
        </w:rPr>
      </w:pPr>
    </w:p>
    <w:p w:rsidR="00B42721" w:rsidRDefault="00B42721" w:rsidP="00B42721">
      <w:pPr>
        <w:pStyle w:val="Heading1"/>
        <w:rPr>
          <w:i/>
          <w:iCs/>
        </w:rPr>
      </w:pPr>
    </w:p>
    <w:p w:rsidR="00B42721" w:rsidRDefault="00B42721" w:rsidP="00B42721">
      <w:pPr>
        <w:pStyle w:val="Heading1"/>
        <w:rPr>
          <w:i/>
          <w:iCs/>
        </w:rPr>
      </w:pPr>
    </w:p>
    <w:p w:rsidR="00B42721" w:rsidRDefault="00B42721" w:rsidP="00B42721">
      <w:pPr>
        <w:pStyle w:val="Heading1"/>
        <w:rPr>
          <w:i/>
          <w:iCs/>
        </w:rPr>
      </w:pPr>
    </w:p>
    <w:p w:rsidR="00B42721" w:rsidRDefault="00B42721" w:rsidP="00B42721">
      <w:pPr>
        <w:pStyle w:val="Heading1"/>
        <w:jc w:val="center"/>
        <w:rPr>
          <w:rFonts w:ascii="Times New Roman" w:hAnsi="Times New Roman"/>
          <w:b w:val="0"/>
          <w:bCs/>
          <w:iCs/>
        </w:rPr>
      </w:pPr>
      <w:r>
        <w:rPr>
          <w:rFonts w:ascii="Times New Roman" w:hAnsi="Times New Roman"/>
          <w:b w:val="0"/>
          <w:bCs/>
          <w:iCs/>
        </w:rPr>
        <w:t>Theoretical Statistics and Mathematics Unit</w:t>
      </w:r>
    </w:p>
    <w:p w:rsidR="00B42721" w:rsidRDefault="00B42721" w:rsidP="00B42721">
      <w:pPr>
        <w:ind w:right="-990"/>
        <w:rPr>
          <w:rFonts w:ascii="Garamond" w:hAnsi="Garamond"/>
          <w:bCs/>
        </w:rPr>
      </w:pPr>
    </w:p>
    <w:p w:rsidR="00B42721" w:rsidRDefault="00B42721" w:rsidP="00B42721">
      <w:pPr>
        <w:ind w:right="-990"/>
        <w:rPr>
          <w:rFonts w:ascii="Garamond" w:hAnsi="Garamond"/>
          <w:bCs/>
        </w:rPr>
      </w:pPr>
    </w:p>
    <w:p w:rsidR="00B42721" w:rsidRDefault="00B42721" w:rsidP="00B42721">
      <w:pPr>
        <w:pStyle w:val="Heading2"/>
        <w:ind w:firstLine="720"/>
        <w:jc w:val="left"/>
        <w:rPr>
          <w:rFonts w:ascii="Times New Roman" w:hAnsi="Times New Roman"/>
          <w:bCs w:val="0"/>
          <w:sz w:val="36"/>
          <w:szCs w:val="36"/>
        </w:rPr>
      </w:pPr>
      <w:r>
        <w:rPr>
          <w:rFonts w:ascii="Times New Roman" w:hAnsi="Times New Roman"/>
          <w:bCs w:val="0"/>
          <w:sz w:val="36"/>
          <w:szCs w:val="36"/>
        </w:rPr>
        <w:t xml:space="preserve">                                       Seminar</w:t>
      </w:r>
    </w:p>
    <w:p w:rsidR="00B42721" w:rsidRDefault="00B42721" w:rsidP="00B42721">
      <w:pPr>
        <w:rPr>
          <w:rFonts w:ascii="Goudy Old Style" w:hAnsi="Goudy Old Style"/>
          <w:b/>
          <w:sz w:val="36"/>
        </w:rPr>
      </w:pPr>
    </w:p>
    <w:p w:rsidR="00B42721" w:rsidRDefault="00B42721" w:rsidP="00B42721">
      <w:pPr>
        <w:jc w:val="both"/>
        <w:rPr>
          <w:sz w:val="36"/>
        </w:rPr>
      </w:pPr>
      <w:r>
        <w:rPr>
          <w:b/>
          <w:sz w:val="36"/>
        </w:rPr>
        <w:t xml:space="preserve">     </w:t>
      </w:r>
      <w:proofErr w:type="gramStart"/>
      <w:r>
        <w:rPr>
          <w:sz w:val="36"/>
        </w:rPr>
        <w:t>Date :</w:t>
      </w:r>
      <w:proofErr w:type="gramEnd"/>
      <w:r>
        <w:rPr>
          <w:sz w:val="36"/>
        </w:rPr>
        <w:t xml:space="preserve"> February 14, 2017                           Time :  2.00 p.m.</w:t>
      </w:r>
    </w:p>
    <w:p w:rsidR="00B42721" w:rsidRDefault="00B42721" w:rsidP="00B42721">
      <w:pPr>
        <w:jc w:val="both"/>
        <w:rPr>
          <w:b/>
          <w:sz w:val="36"/>
        </w:rPr>
      </w:pPr>
    </w:p>
    <w:p w:rsidR="00B42721" w:rsidRDefault="00B42721" w:rsidP="00B42721">
      <w:pPr>
        <w:jc w:val="both"/>
        <w:rPr>
          <w:b/>
          <w:sz w:val="36"/>
        </w:rPr>
      </w:pPr>
    </w:p>
    <w:p w:rsidR="00B42721" w:rsidRDefault="00B42721" w:rsidP="00B42721">
      <w:pPr>
        <w:jc w:val="center"/>
        <w:rPr>
          <w:b/>
          <w:sz w:val="28"/>
        </w:rPr>
      </w:pPr>
      <w:proofErr w:type="gramStart"/>
      <w:r>
        <w:rPr>
          <w:sz w:val="28"/>
          <w:szCs w:val="28"/>
        </w:rPr>
        <w:t>Venue :</w:t>
      </w:r>
      <w:proofErr w:type="gramEnd"/>
      <w:r>
        <w:rPr>
          <w:sz w:val="28"/>
          <w:szCs w:val="28"/>
        </w:rPr>
        <w:t xml:space="preserve"> L - infinity, Stat-Math Unit (5</w:t>
      </w:r>
      <w:r>
        <w:rPr>
          <w:sz w:val="28"/>
          <w:szCs w:val="28"/>
          <w:vertAlign w:val="superscript"/>
        </w:rPr>
        <w:t>th</w:t>
      </w:r>
      <w:r>
        <w:rPr>
          <w:sz w:val="28"/>
          <w:szCs w:val="28"/>
        </w:rPr>
        <w:t xml:space="preserve"> Floor, New Academic Building</w:t>
      </w:r>
      <w:r>
        <w:rPr>
          <w:b/>
          <w:sz w:val="28"/>
        </w:rPr>
        <w:t>)</w:t>
      </w:r>
    </w:p>
    <w:p w:rsidR="00B42721" w:rsidRDefault="00B42721" w:rsidP="00B42721">
      <w:pPr>
        <w:jc w:val="center"/>
        <w:rPr>
          <w:color w:val="333333"/>
          <w:sz w:val="17"/>
          <w:szCs w:val="17"/>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lang w:bidi="hi-IN"/>
        </w:rPr>
      </w:pPr>
    </w:p>
    <w:p w:rsidR="00B42721" w:rsidRDefault="00B42721" w:rsidP="00B42721">
      <w:pPr>
        <w:jc w:val="center"/>
        <w:rPr>
          <w:color w:val="333333"/>
          <w:sz w:val="36"/>
          <w:szCs w:val="36"/>
        </w:rPr>
      </w:pPr>
      <w:r>
        <w:rPr>
          <w:color w:val="333333"/>
          <w:sz w:val="36"/>
          <w:szCs w:val="36"/>
        </w:rPr>
        <w:t>Makoto Yamashita</w:t>
      </w:r>
    </w:p>
    <w:p w:rsidR="00B42721" w:rsidRDefault="00B42721" w:rsidP="00B42721">
      <w:pPr>
        <w:jc w:val="center"/>
        <w:rPr>
          <w:color w:val="333333"/>
          <w:sz w:val="36"/>
          <w:szCs w:val="36"/>
        </w:rPr>
      </w:pPr>
      <w:proofErr w:type="spellStart"/>
      <w:r>
        <w:rPr>
          <w:color w:val="333333"/>
          <w:sz w:val="36"/>
          <w:szCs w:val="36"/>
        </w:rPr>
        <w:t>Ochanomizu</w:t>
      </w:r>
      <w:proofErr w:type="spellEnd"/>
      <w:r>
        <w:rPr>
          <w:color w:val="333333"/>
          <w:sz w:val="36"/>
          <w:szCs w:val="36"/>
        </w:rPr>
        <w:t xml:space="preserve"> University, Tokyo</w:t>
      </w:r>
    </w:p>
    <w:p w:rsidR="00B42721" w:rsidRDefault="00B42721" w:rsidP="00B42721">
      <w:pPr>
        <w:jc w:val="center"/>
        <w:rPr>
          <w:color w:val="333333"/>
          <w:sz w:val="36"/>
          <w:szCs w:val="36"/>
        </w:rPr>
      </w:pPr>
      <w:r>
        <w:rPr>
          <w:color w:val="333333"/>
          <w:sz w:val="36"/>
          <w:szCs w:val="36"/>
        </w:rPr>
        <w:t xml:space="preserve"> </w:t>
      </w: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18"/>
          <w:szCs w:val="18"/>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36"/>
          <w:szCs w:val="36"/>
          <w:lang w:bidi="hi-IN"/>
        </w:rPr>
      </w:pPr>
      <w:r>
        <w:rPr>
          <w:color w:val="333333"/>
          <w:sz w:val="36"/>
          <w:szCs w:val="36"/>
          <w:lang w:bidi="hi-IN"/>
        </w:rPr>
        <w:t>Graded twisting of quantum groups, actions, and categories</w:t>
      </w: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36"/>
          <w:szCs w:val="36"/>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18"/>
          <w:szCs w:val="18"/>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18"/>
          <w:szCs w:val="18"/>
          <w:lang w:bidi="hi-IN"/>
        </w:rPr>
      </w:pPr>
      <w:r>
        <w:rPr>
          <w:color w:val="333333"/>
          <w:sz w:val="18"/>
          <w:szCs w:val="18"/>
          <w:lang w:bidi="hi-IN"/>
        </w:rPr>
        <w:t>Abstract:</w:t>
      </w: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18"/>
          <w:szCs w:val="18"/>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18"/>
          <w:szCs w:val="18"/>
          <w:lang w:bidi="hi-IN"/>
        </w:rPr>
      </w:pPr>
      <w:r>
        <w:rPr>
          <w:color w:val="333333"/>
          <w:sz w:val="18"/>
          <w:szCs w:val="18"/>
          <w:lang w:bidi="hi-IN"/>
        </w:rPr>
        <w:t xml:space="preserve">  What happens to </w:t>
      </w:r>
      <w:proofErr w:type="spellStart"/>
      <w:proofErr w:type="gramStart"/>
      <w:r>
        <w:rPr>
          <w:color w:val="333333"/>
          <w:sz w:val="18"/>
          <w:szCs w:val="18"/>
          <w:lang w:bidi="hi-IN"/>
        </w:rPr>
        <w:t>SUq</w:t>
      </w:r>
      <w:proofErr w:type="spellEnd"/>
      <w:r>
        <w:rPr>
          <w:color w:val="333333"/>
          <w:sz w:val="18"/>
          <w:szCs w:val="18"/>
          <w:lang w:bidi="hi-IN"/>
        </w:rPr>
        <w:t>(</w:t>
      </w:r>
      <w:proofErr w:type="gramEnd"/>
      <w:r>
        <w:rPr>
          <w:color w:val="333333"/>
          <w:sz w:val="18"/>
          <w:szCs w:val="18"/>
          <w:lang w:bidi="hi-IN"/>
        </w:rPr>
        <w:t xml:space="preserve">2) under the change q -&gt; -q? Motivated by this question, and a more general twisting construction related to the </w:t>
      </w:r>
      <w:proofErr w:type="spellStart"/>
      <w:r>
        <w:rPr>
          <w:color w:val="333333"/>
          <w:sz w:val="18"/>
          <w:szCs w:val="18"/>
          <w:lang w:bidi="hi-IN"/>
        </w:rPr>
        <w:t>Kazhdan-Wenzl</w:t>
      </w:r>
      <w:proofErr w:type="spellEnd"/>
      <w:r>
        <w:rPr>
          <w:color w:val="333333"/>
          <w:sz w:val="18"/>
          <w:szCs w:val="18"/>
          <w:lang w:bidi="hi-IN"/>
        </w:rPr>
        <w:t xml:space="preserve"> categories, we look at a twisting procedure for quantum groups graded and acted by a same group. This twisting provides new insights to relation among the free quantum groups and their analogues. Variations of this construction can be also defined for quantum group actions, and also for their categorical counterparts. </w:t>
      </w:r>
      <w:proofErr w:type="gramStart"/>
      <w:r>
        <w:rPr>
          <w:color w:val="333333"/>
          <w:sz w:val="18"/>
          <w:szCs w:val="18"/>
          <w:lang w:bidi="hi-IN"/>
        </w:rPr>
        <w:t xml:space="preserve">Based on joint works with J. </w:t>
      </w:r>
      <w:proofErr w:type="spellStart"/>
      <w:r>
        <w:rPr>
          <w:color w:val="333333"/>
          <w:sz w:val="18"/>
          <w:szCs w:val="18"/>
          <w:lang w:bidi="hi-IN"/>
        </w:rPr>
        <w:t>Bichon</w:t>
      </w:r>
      <w:proofErr w:type="spellEnd"/>
      <w:r>
        <w:rPr>
          <w:color w:val="333333"/>
          <w:sz w:val="18"/>
          <w:szCs w:val="18"/>
          <w:lang w:bidi="hi-IN"/>
        </w:rPr>
        <w:t xml:space="preserve"> and S. </w:t>
      </w:r>
      <w:proofErr w:type="spellStart"/>
      <w:r>
        <w:rPr>
          <w:color w:val="333333"/>
          <w:sz w:val="18"/>
          <w:szCs w:val="18"/>
          <w:lang w:bidi="hi-IN"/>
        </w:rPr>
        <w:t>Neshveyev</w:t>
      </w:r>
      <w:proofErr w:type="spellEnd"/>
      <w:r>
        <w:rPr>
          <w:color w:val="333333"/>
          <w:sz w:val="18"/>
          <w:szCs w:val="18"/>
          <w:lang w:bidi="hi-IN"/>
        </w:rPr>
        <w:t>.</w:t>
      </w:r>
      <w:proofErr w:type="gramEnd"/>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18"/>
          <w:szCs w:val="18"/>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18"/>
          <w:szCs w:val="18"/>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18"/>
          <w:szCs w:val="18"/>
          <w:lang w:bidi="hi-IN"/>
        </w:rPr>
      </w:pPr>
    </w:p>
    <w:p w:rsidR="00B42721" w:rsidRDefault="00B42721" w:rsidP="00B42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bCs/>
          <w:color w:val="333333"/>
          <w:sz w:val="18"/>
          <w:szCs w:val="18"/>
          <w:lang w:bidi="hi-IN"/>
        </w:rPr>
      </w:pPr>
      <w:r>
        <w:rPr>
          <w:b/>
          <w:bCs/>
          <w:color w:val="333333"/>
          <w:sz w:val="18"/>
          <w:szCs w:val="18"/>
          <w:lang w:bidi="hi-IN"/>
        </w:rPr>
        <w:t>ALL ARE CORDIALLY INVITED</w:t>
      </w:r>
    </w:p>
    <w:p w:rsidR="00B42721" w:rsidRDefault="00B42721" w:rsidP="00B42721"/>
    <w:p w:rsidR="00B42721" w:rsidRDefault="00B42721" w:rsidP="00B42721"/>
    <w:p w:rsidR="00B42721" w:rsidRDefault="00B42721" w:rsidP="00B42721"/>
    <w:p w:rsidR="00B42721" w:rsidRDefault="00B42721" w:rsidP="00B42721"/>
    <w:p w:rsidR="00B42721" w:rsidRDefault="00B42721" w:rsidP="00B42721"/>
    <w:p w:rsidR="00B42721" w:rsidRDefault="00B42721" w:rsidP="00B42721"/>
    <w:p w:rsidR="002F15B0" w:rsidRDefault="002F15B0"/>
    <w:sectPr w:rsidR="002F15B0" w:rsidSect="002F15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enguiat Frisky">
    <w:altName w:val="Courier New"/>
    <w:charset w:val="00"/>
    <w:family w:val="script"/>
    <w:pitch w:val="variable"/>
    <w:sig w:usb0="00000007" w:usb1="00000000" w:usb2="00000000" w:usb3="00000000" w:csb0="00000013"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721"/>
    <w:rsid w:val="0013491B"/>
    <w:rsid w:val="002F15B0"/>
    <w:rsid w:val="003A1D70"/>
    <w:rsid w:val="00732834"/>
    <w:rsid w:val="00B42721"/>
    <w:rsid w:val="00BE6C8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42721"/>
    <w:pPr>
      <w:keepNext/>
      <w:ind w:right="-990"/>
      <w:jc w:val="both"/>
      <w:outlineLvl w:val="0"/>
    </w:pPr>
    <w:rPr>
      <w:rFonts w:ascii="Benguiat Frisky" w:hAnsi="Benguiat Frisky"/>
      <w:b/>
      <w:sz w:val="36"/>
    </w:rPr>
  </w:style>
  <w:style w:type="paragraph" w:styleId="Heading2">
    <w:name w:val="heading 2"/>
    <w:basedOn w:val="Normal"/>
    <w:next w:val="Normal"/>
    <w:link w:val="Heading2Char"/>
    <w:semiHidden/>
    <w:unhideWhenUsed/>
    <w:qFormat/>
    <w:rsid w:val="00B42721"/>
    <w:pPr>
      <w:keepNext/>
      <w:jc w:val="center"/>
      <w:outlineLvl w:val="1"/>
    </w:pPr>
    <w:rPr>
      <w:rFonts w:ascii="Goudy Old Style" w:hAnsi="Goudy Old Style"/>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721"/>
    <w:rPr>
      <w:rFonts w:ascii="Benguiat Frisky" w:eastAsia="Times New Roman" w:hAnsi="Benguiat Frisky" w:cs="Times New Roman"/>
      <w:b/>
      <w:sz w:val="36"/>
      <w:szCs w:val="24"/>
    </w:rPr>
  </w:style>
  <w:style w:type="character" w:customStyle="1" w:styleId="Heading2Char">
    <w:name w:val="Heading 2 Char"/>
    <w:basedOn w:val="DefaultParagraphFont"/>
    <w:link w:val="Heading2"/>
    <w:semiHidden/>
    <w:rsid w:val="00B42721"/>
    <w:rPr>
      <w:rFonts w:ascii="Goudy Old Style" w:eastAsia="Times New Roman" w:hAnsi="Goudy Old Style" w:cs="Times New Roman"/>
      <w:bCs/>
      <w:sz w:val="56"/>
      <w:szCs w:val="24"/>
    </w:rPr>
  </w:style>
  <w:style w:type="paragraph" w:styleId="Title">
    <w:name w:val="Title"/>
    <w:basedOn w:val="Normal"/>
    <w:link w:val="TitleChar"/>
    <w:qFormat/>
    <w:rsid w:val="00B42721"/>
    <w:pPr>
      <w:jc w:val="center"/>
    </w:pPr>
    <w:rPr>
      <w:szCs w:val="20"/>
    </w:rPr>
  </w:style>
  <w:style w:type="character" w:customStyle="1" w:styleId="TitleChar">
    <w:name w:val="Title Char"/>
    <w:basedOn w:val="DefaultParagraphFont"/>
    <w:link w:val="Title"/>
    <w:rsid w:val="00B42721"/>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B42721"/>
    <w:pPr>
      <w:jc w:val="both"/>
    </w:pPr>
    <w:rPr>
      <w:szCs w:val="20"/>
    </w:rPr>
  </w:style>
  <w:style w:type="character" w:customStyle="1" w:styleId="BodyTextChar">
    <w:name w:val="Body Text Char"/>
    <w:basedOn w:val="DefaultParagraphFont"/>
    <w:link w:val="BodyText"/>
    <w:semiHidden/>
    <w:rsid w:val="00B4272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2721"/>
    <w:rPr>
      <w:rFonts w:ascii="Tahoma" w:hAnsi="Tahoma" w:cs="Tahoma"/>
      <w:sz w:val="16"/>
      <w:szCs w:val="16"/>
    </w:rPr>
  </w:style>
  <w:style w:type="character" w:customStyle="1" w:styleId="BalloonTextChar">
    <w:name w:val="Balloon Text Char"/>
    <w:basedOn w:val="DefaultParagraphFont"/>
    <w:link w:val="BalloonText"/>
    <w:uiPriority w:val="99"/>
    <w:semiHidden/>
    <w:rsid w:val="00B4272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2017-02-15T07:25:00Z</cp:lastPrinted>
  <dcterms:created xsi:type="dcterms:W3CDTF">2017-02-15T07:18:00Z</dcterms:created>
  <dcterms:modified xsi:type="dcterms:W3CDTF">2017-02-15T07:26:00Z</dcterms:modified>
</cp:coreProperties>
</file>