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6F" w:rsidRPr="007037CB" w:rsidRDefault="00E5446F" w:rsidP="00E5446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E5446F" w:rsidRPr="007037CB" w:rsidRDefault="00E5446F" w:rsidP="00E5446F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4AC32246" wp14:editId="3B06AB46">
            <wp:extent cx="790575" cy="9144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6F" w:rsidRPr="007037CB" w:rsidRDefault="00E5446F" w:rsidP="00E5446F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E5446F" w:rsidRDefault="00E5446F" w:rsidP="00E5446F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E5446F" w:rsidRDefault="00E5446F" w:rsidP="00E5446F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E5446F" w:rsidRPr="007037CB" w:rsidRDefault="00E5446F" w:rsidP="00E5446F">
      <w:pPr>
        <w:ind w:right="-990"/>
        <w:rPr>
          <w:rFonts w:ascii="Garamond" w:hAnsi="Garamond"/>
          <w:b/>
        </w:rPr>
      </w:pPr>
    </w:p>
    <w:p w:rsidR="00E5446F" w:rsidRPr="007037CB" w:rsidRDefault="00E5446F" w:rsidP="00E5446F">
      <w:pPr>
        <w:ind w:right="-990"/>
        <w:rPr>
          <w:rFonts w:ascii="Garamond" w:hAnsi="Garamond"/>
          <w:b/>
        </w:rPr>
      </w:pPr>
    </w:p>
    <w:p w:rsidR="00E5446F" w:rsidRPr="007037CB" w:rsidRDefault="00E5446F" w:rsidP="00E5446F">
      <w:pPr>
        <w:ind w:right="-990"/>
        <w:rPr>
          <w:rFonts w:ascii="Garamond" w:hAnsi="Garamond"/>
          <w:b/>
        </w:rPr>
      </w:pPr>
    </w:p>
    <w:p w:rsidR="00E5446F" w:rsidRPr="007037CB" w:rsidRDefault="00E5446F" w:rsidP="00E5446F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E5446F" w:rsidRPr="007037CB" w:rsidRDefault="00E5446F" w:rsidP="00E5446F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E5446F" w:rsidRPr="00B64661" w:rsidRDefault="00E5446F" w:rsidP="00E5446F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E5446F" w:rsidRPr="007037CB" w:rsidRDefault="00E5446F" w:rsidP="00E5446F"/>
    <w:p w:rsidR="00E5446F" w:rsidRPr="007037CB" w:rsidRDefault="00E5446F" w:rsidP="00E5446F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20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E5446F" w:rsidRPr="007037CB" w:rsidRDefault="00E5446F" w:rsidP="00E5446F">
      <w:pPr>
        <w:rPr>
          <w:sz w:val="28"/>
          <w:szCs w:val="28"/>
        </w:rPr>
      </w:pPr>
    </w:p>
    <w:p w:rsidR="00E5446F" w:rsidRPr="006A17AB" w:rsidRDefault="00E5446F" w:rsidP="00E5446F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E5446F" w:rsidRPr="000550F1" w:rsidRDefault="00E5446F" w:rsidP="00E5446F">
      <w:pPr>
        <w:rPr>
          <w:sz w:val="48"/>
          <w:szCs w:val="48"/>
        </w:rPr>
      </w:pPr>
    </w:p>
    <w:p w:rsidR="00E5446F" w:rsidRPr="002F395B" w:rsidRDefault="00E5446F" w:rsidP="00E5446F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Samik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Basu</w:t>
      </w:r>
      <w:proofErr w:type="spellEnd"/>
    </w:p>
    <w:p w:rsidR="00E5446F" w:rsidRPr="00B16384" w:rsidRDefault="00E5446F" w:rsidP="00E5446F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E5446F" w:rsidRPr="00B16384" w:rsidRDefault="00E5446F" w:rsidP="00E5446F">
      <w:pPr>
        <w:rPr>
          <w:sz w:val="48"/>
          <w:szCs w:val="48"/>
        </w:rPr>
      </w:pPr>
    </w:p>
    <w:p w:rsidR="00E5446F" w:rsidRPr="000550F1" w:rsidRDefault="00E5446F" w:rsidP="00E5446F">
      <w:pPr>
        <w:jc w:val="center"/>
        <w:rPr>
          <w:sz w:val="48"/>
          <w:szCs w:val="48"/>
        </w:rPr>
      </w:pPr>
    </w:p>
    <w:p w:rsidR="00E5446F" w:rsidRPr="004E4E20" w:rsidRDefault="00E5446F" w:rsidP="00E5446F">
      <w:pPr>
        <w:jc w:val="center"/>
        <w:rPr>
          <w:sz w:val="32"/>
          <w:szCs w:val="32"/>
        </w:rPr>
      </w:pPr>
      <w:r w:rsidRPr="004E4E20">
        <w:rPr>
          <w:sz w:val="32"/>
          <w:szCs w:val="32"/>
        </w:rPr>
        <w:t>The h-</w:t>
      </w:r>
      <w:proofErr w:type="spellStart"/>
      <w:r w:rsidRPr="004E4E20">
        <w:rPr>
          <w:sz w:val="32"/>
          <w:szCs w:val="32"/>
        </w:rPr>
        <w:t>cobordism</w:t>
      </w:r>
      <w:proofErr w:type="spellEnd"/>
      <w:r w:rsidRPr="004E4E20">
        <w:rPr>
          <w:sz w:val="32"/>
          <w:szCs w:val="32"/>
        </w:rPr>
        <w:t xml:space="preserve"> theorem</w:t>
      </w:r>
    </w:p>
    <w:p w:rsidR="00E5446F" w:rsidRPr="004E4E20" w:rsidRDefault="00E5446F" w:rsidP="00E5446F">
      <w:pPr>
        <w:jc w:val="center"/>
        <w:rPr>
          <w:sz w:val="32"/>
          <w:szCs w:val="32"/>
        </w:rPr>
      </w:pPr>
    </w:p>
    <w:p w:rsidR="00E5446F" w:rsidRPr="00397440" w:rsidRDefault="00E5446F" w:rsidP="00E5446F">
      <w:pPr>
        <w:jc w:val="center"/>
        <w:rPr>
          <w:sz w:val="32"/>
          <w:szCs w:val="32"/>
        </w:rPr>
      </w:pPr>
    </w:p>
    <w:p w:rsidR="00E5446F" w:rsidRPr="00397440" w:rsidRDefault="00E5446F" w:rsidP="00E5446F">
      <w:pPr>
        <w:jc w:val="center"/>
        <w:rPr>
          <w:sz w:val="32"/>
          <w:szCs w:val="32"/>
        </w:rPr>
      </w:pPr>
    </w:p>
    <w:p w:rsidR="00E5446F" w:rsidRDefault="00E5446F" w:rsidP="00E5446F">
      <w:pPr>
        <w:jc w:val="center"/>
        <w:rPr>
          <w:sz w:val="32"/>
          <w:szCs w:val="32"/>
        </w:rPr>
      </w:pPr>
    </w:p>
    <w:p w:rsidR="00E5446F" w:rsidRDefault="00E5446F" w:rsidP="00E5446F">
      <w:pPr>
        <w:jc w:val="center"/>
      </w:pPr>
      <w:r>
        <w:t>Abstract</w:t>
      </w:r>
    </w:p>
    <w:p w:rsidR="00E5446F" w:rsidRPr="0006586D" w:rsidRDefault="00E5446F" w:rsidP="00E5446F">
      <w:pPr>
        <w:jc w:val="center"/>
      </w:pPr>
    </w:p>
    <w:p w:rsidR="00E5446F" w:rsidRDefault="00E5446F" w:rsidP="00E5446F">
      <w:r>
        <w:t xml:space="preserve">This is part of a series whose aim is to understand the theorems of Farrell and Jones </w:t>
      </w:r>
      <w:proofErr w:type="gramStart"/>
      <w:r>
        <w:t>about  exotic</w:t>
      </w:r>
      <w:proofErr w:type="gramEnd"/>
      <w:r>
        <w:t xml:space="preserve"> smooth structures on negatively curved manifolds constructed out of real and complex hyperbolic manifolds.</w:t>
      </w:r>
    </w:p>
    <w:p w:rsidR="00E5446F" w:rsidRDefault="00E5446F" w:rsidP="00E5446F"/>
    <w:p w:rsidR="00E5446F" w:rsidRDefault="00E5446F" w:rsidP="00E5446F"/>
    <w:p w:rsidR="00E5446F" w:rsidRPr="007037CB" w:rsidRDefault="00E5446F" w:rsidP="00E5446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5446F" w:rsidRPr="007037CB" w:rsidRDefault="00E5446F" w:rsidP="00E5446F">
      <w:pPr>
        <w:jc w:val="center"/>
      </w:pPr>
      <w:r w:rsidRPr="007037CB">
        <w:t>ALL ARE CORDIALLY INVITED</w:t>
      </w:r>
    </w:p>
    <w:sectPr w:rsidR="00E5446F" w:rsidRPr="0070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6F"/>
    <w:rsid w:val="005D06B0"/>
    <w:rsid w:val="00E5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D3ADA-EA80-4E36-B803-23C4247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2018-09-18T05:44:00Z</dcterms:created>
  <dcterms:modified xsi:type="dcterms:W3CDTF">2018-09-18T05:44:00Z</dcterms:modified>
</cp:coreProperties>
</file>